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7A0" w:rsidRDefault="00AD17A0" w:rsidP="0058694C">
      <w:pPr>
        <w:ind w:left="-284" w:right="-330"/>
        <w:jc w:val="both"/>
        <w:rPr>
          <w:rFonts w:ascii="Arial" w:eastAsia="Arial" w:hAnsi="Arial" w:cs="Arial"/>
          <w:b/>
          <w:szCs w:val="20"/>
        </w:rPr>
      </w:pPr>
    </w:p>
    <w:p w:rsidR="0058694C" w:rsidRDefault="0058694C" w:rsidP="0058694C">
      <w:pPr>
        <w:ind w:left="-284" w:right="-330"/>
        <w:jc w:val="both"/>
        <w:rPr>
          <w:rFonts w:ascii="Arial" w:eastAsia="Arial" w:hAnsi="Arial" w:cs="Arial"/>
          <w:b/>
          <w:szCs w:val="20"/>
        </w:rPr>
      </w:pPr>
      <w:r w:rsidRPr="00771839">
        <w:rPr>
          <w:rFonts w:ascii="Arial" w:eastAsia="Arial" w:hAnsi="Arial" w:cs="Arial"/>
          <w:b/>
          <w:szCs w:val="20"/>
        </w:rPr>
        <w:t>B</w:t>
      </w:r>
      <w:r w:rsidR="00515E30">
        <w:rPr>
          <w:rFonts w:ascii="Arial" w:eastAsia="Arial" w:hAnsi="Arial" w:cs="Arial"/>
          <w:b/>
          <w:szCs w:val="20"/>
        </w:rPr>
        <w:t>Z</w:t>
      </w:r>
      <w:proofErr w:type="gramStart"/>
      <w:r w:rsidR="00515E30">
        <w:rPr>
          <w:rFonts w:ascii="Arial" w:eastAsia="Arial" w:hAnsi="Arial" w:cs="Arial"/>
          <w:b/>
          <w:szCs w:val="20"/>
        </w:rPr>
        <w:t>:BDR</w:t>
      </w:r>
      <w:r w:rsidR="00AD17A0">
        <w:rPr>
          <w:rFonts w:ascii="Arial" w:eastAsia="Arial" w:hAnsi="Arial" w:cs="Arial"/>
          <w:b/>
          <w:szCs w:val="20"/>
        </w:rPr>
        <w:t>:L</w:t>
      </w:r>
      <w:r w:rsidR="00515E30">
        <w:rPr>
          <w:rFonts w:ascii="Arial" w:eastAsia="Arial" w:hAnsi="Arial" w:cs="Arial"/>
          <w:b/>
          <w:szCs w:val="20"/>
        </w:rPr>
        <w:t>DM</w:t>
      </w:r>
      <w:r w:rsidR="00AD17A0">
        <w:rPr>
          <w:rFonts w:ascii="Arial" w:eastAsia="Arial" w:hAnsi="Arial" w:cs="Arial"/>
          <w:b/>
          <w:szCs w:val="20"/>
        </w:rPr>
        <w:t>:32</w:t>
      </w:r>
      <w:proofErr w:type="gramEnd"/>
      <w:r w:rsidR="00427766">
        <w:rPr>
          <w:rFonts w:ascii="Arial" w:eastAsia="Arial" w:hAnsi="Arial" w:cs="Arial"/>
          <w:b/>
          <w:szCs w:val="20"/>
        </w:rPr>
        <w:t>/</w:t>
      </w:r>
      <w:r w:rsidR="005E5769">
        <w:rPr>
          <w:rFonts w:ascii="Arial" w:eastAsia="Arial" w:hAnsi="Arial" w:cs="Arial"/>
          <w:b/>
          <w:szCs w:val="20"/>
        </w:rPr>
        <w:t>30</w:t>
      </w:r>
      <w:r w:rsidR="00515E30">
        <w:rPr>
          <w:rFonts w:ascii="Arial" w:eastAsia="Arial" w:hAnsi="Arial" w:cs="Arial"/>
          <w:b/>
          <w:szCs w:val="20"/>
        </w:rPr>
        <w:tab/>
      </w:r>
      <w:r w:rsidR="00515E30">
        <w:rPr>
          <w:rFonts w:ascii="Arial" w:eastAsia="Arial" w:hAnsi="Arial" w:cs="Arial"/>
          <w:b/>
          <w:szCs w:val="20"/>
        </w:rPr>
        <w:tab/>
      </w:r>
      <w:r w:rsidR="00515E30">
        <w:rPr>
          <w:rFonts w:ascii="Arial" w:eastAsia="Arial" w:hAnsi="Arial" w:cs="Arial"/>
          <w:b/>
          <w:szCs w:val="20"/>
        </w:rPr>
        <w:tab/>
      </w:r>
      <w:r w:rsidR="00515E30">
        <w:rPr>
          <w:rFonts w:ascii="Arial" w:eastAsia="Arial" w:hAnsi="Arial" w:cs="Arial"/>
          <w:b/>
          <w:szCs w:val="20"/>
        </w:rPr>
        <w:tab/>
      </w:r>
      <w:r w:rsidR="00515E30">
        <w:rPr>
          <w:rFonts w:ascii="Arial" w:eastAsia="Arial" w:hAnsi="Arial" w:cs="Arial"/>
          <w:b/>
          <w:szCs w:val="20"/>
        </w:rPr>
        <w:tab/>
      </w:r>
      <w:r w:rsidR="00515E30">
        <w:rPr>
          <w:rFonts w:ascii="Arial" w:eastAsia="Arial" w:hAnsi="Arial" w:cs="Arial"/>
          <w:b/>
          <w:szCs w:val="20"/>
        </w:rPr>
        <w:tab/>
      </w:r>
      <w:r w:rsidR="00515E30">
        <w:rPr>
          <w:rFonts w:ascii="Arial" w:eastAsia="Arial" w:hAnsi="Arial" w:cs="Arial"/>
          <w:b/>
          <w:szCs w:val="20"/>
        </w:rPr>
        <w:tab/>
      </w:r>
      <w:r w:rsidR="00515E30">
        <w:rPr>
          <w:rFonts w:ascii="Arial" w:eastAsia="Arial" w:hAnsi="Arial" w:cs="Arial"/>
          <w:b/>
          <w:szCs w:val="20"/>
        </w:rPr>
        <w:tab/>
        <w:t>04</w:t>
      </w:r>
      <w:r>
        <w:rPr>
          <w:rFonts w:ascii="Arial" w:eastAsia="Arial" w:hAnsi="Arial" w:cs="Arial"/>
          <w:b/>
          <w:szCs w:val="20"/>
        </w:rPr>
        <w:t>/</w:t>
      </w:r>
      <w:r w:rsidR="00515E30">
        <w:rPr>
          <w:rFonts w:ascii="Arial" w:eastAsia="Arial" w:hAnsi="Arial" w:cs="Arial"/>
          <w:b/>
          <w:szCs w:val="20"/>
        </w:rPr>
        <w:t>1</w:t>
      </w:r>
      <w:r>
        <w:rPr>
          <w:rFonts w:ascii="Arial" w:eastAsia="Arial" w:hAnsi="Arial" w:cs="Arial"/>
          <w:b/>
          <w:szCs w:val="20"/>
        </w:rPr>
        <w:t>0</w:t>
      </w:r>
      <w:r w:rsidRPr="00771839">
        <w:rPr>
          <w:rFonts w:ascii="Arial" w:eastAsia="Arial" w:hAnsi="Arial" w:cs="Arial"/>
          <w:b/>
          <w:szCs w:val="20"/>
        </w:rPr>
        <w:t>/201</w:t>
      </w:r>
      <w:r>
        <w:rPr>
          <w:rFonts w:ascii="Arial" w:eastAsia="Arial" w:hAnsi="Arial" w:cs="Arial"/>
          <w:b/>
          <w:szCs w:val="20"/>
        </w:rPr>
        <w:t>8</w:t>
      </w:r>
    </w:p>
    <w:p w:rsidR="00AD17A0" w:rsidRDefault="00AD17A0" w:rsidP="00C878AC">
      <w:pPr>
        <w:spacing w:after="0" w:line="240" w:lineRule="auto"/>
        <w:jc w:val="both"/>
        <w:rPr>
          <w:rFonts w:eastAsia="Calibri" w:cs="Calibri"/>
          <w:b/>
          <w:color w:val="000000"/>
          <w:u w:val="single"/>
        </w:rPr>
      </w:pPr>
    </w:p>
    <w:p w:rsidR="00C878AC" w:rsidRPr="00F200BB" w:rsidRDefault="00C878AC" w:rsidP="00C878AC">
      <w:pPr>
        <w:spacing w:after="0" w:line="240" w:lineRule="auto"/>
        <w:jc w:val="both"/>
        <w:rPr>
          <w:rFonts w:eastAsia="Calibri" w:cs="Calibri"/>
          <w:b/>
          <w:color w:val="000000"/>
          <w:u w:val="single"/>
        </w:rPr>
      </w:pPr>
      <w:r w:rsidRPr="00F200BB">
        <w:rPr>
          <w:rFonts w:eastAsia="Calibri" w:cs="Calibri"/>
          <w:b/>
          <w:color w:val="000000"/>
          <w:u w:val="single"/>
        </w:rPr>
        <w:t>LETTER TO ALL MEMBERS OF VADODARA DISRICT LEV</w:t>
      </w:r>
      <w:r w:rsidR="00F134D7">
        <w:rPr>
          <w:rFonts w:eastAsia="Calibri" w:cs="Calibri"/>
          <w:b/>
          <w:color w:val="000000"/>
          <w:u w:val="single"/>
        </w:rPr>
        <w:t>EL CONSULTATIVE COMMITTEE (DLCC/DLRC)</w:t>
      </w:r>
    </w:p>
    <w:p w:rsidR="00C878AC" w:rsidRPr="00F200BB" w:rsidRDefault="00C878AC" w:rsidP="00C878AC">
      <w:pPr>
        <w:spacing w:after="0" w:line="240" w:lineRule="auto"/>
        <w:jc w:val="both"/>
        <w:rPr>
          <w:rFonts w:eastAsia="Calibri" w:cs="Calibri"/>
          <w:b/>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Dear Sir,</w:t>
      </w:r>
    </w:p>
    <w:p w:rsidR="00C878AC" w:rsidRPr="00F200BB" w:rsidRDefault="00C878AC" w:rsidP="00C878AC">
      <w:pPr>
        <w:spacing w:after="0" w:line="240" w:lineRule="auto"/>
        <w:jc w:val="both"/>
        <w:rPr>
          <w:rFonts w:eastAsia="Calibri" w:cs="Calibri"/>
          <w:color w:val="000000"/>
        </w:rPr>
      </w:pPr>
    </w:p>
    <w:p w:rsidR="00AD17A0" w:rsidRDefault="00C878AC" w:rsidP="00C878AC">
      <w:pPr>
        <w:spacing w:after="0" w:line="240" w:lineRule="auto"/>
        <w:jc w:val="both"/>
        <w:rPr>
          <w:rFonts w:eastAsia="Calibri" w:cs="Calibri"/>
          <w:b/>
          <w:color w:val="000000"/>
        </w:rPr>
      </w:pPr>
      <w:r w:rsidRPr="00F200BB">
        <w:rPr>
          <w:rFonts w:eastAsia="Calibri" w:cs="Calibri"/>
          <w:b/>
          <w:color w:val="000000"/>
        </w:rPr>
        <w:t xml:space="preserve">Re: </w:t>
      </w:r>
      <w:r w:rsidR="00AD17A0">
        <w:rPr>
          <w:rFonts w:eastAsia="Calibri" w:cs="Calibri"/>
          <w:b/>
          <w:color w:val="000000"/>
        </w:rPr>
        <w:tab/>
      </w:r>
      <w:r w:rsidRPr="00F200BB">
        <w:rPr>
          <w:rFonts w:eastAsia="Calibri" w:cs="Calibri"/>
          <w:b/>
          <w:color w:val="000000"/>
        </w:rPr>
        <w:t>Minut</w:t>
      </w:r>
      <w:r>
        <w:rPr>
          <w:rFonts w:eastAsia="Calibri" w:cs="Calibri"/>
          <w:b/>
          <w:color w:val="000000"/>
        </w:rPr>
        <w:t xml:space="preserve">es of </w:t>
      </w:r>
      <w:r w:rsidR="0090358D">
        <w:rPr>
          <w:rFonts w:eastAsia="Calibri" w:cs="Calibri"/>
          <w:b/>
          <w:color w:val="000000"/>
        </w:rPr>
        <w:t>DLCC</w:t>
      </w:r>
      <w:r w:rsidR="007E2B43">
        <w:rPr>
          <w:rFonts w:eastAsia="Calibri" w:cs="Calibri"/>
          <w:b/>
          <w:color w:val="000000"/>
        </w:rPr>
        <w:t>/DLRC</w:t>
      </w:r>
      <w:r w:rsidR="00515E30">
        <w:rPr>
          <w:rFonts w:eastAsia="Calibri" w:cs="Calibri"/>
          <w:b/>
          <w:color w:val="000000"/>
        </w:rPr>
        <w:t xml:space="preserve"> Meeting held on 26</w:t>
      </w:r>
      <w:r w:rsidR="00427766">
        <w:rPr>
          <w:rFonts w:eastAsia="Calibri" w:cs="Calibri"/>
          <w:b/>
          <w:color w:val="000000"/>
        </w:rPr>
        <w:t>.0</w:t>
      </w:r>
      <w:r w:rsidR="00515E30">
        <w:rPr>
          <w:rFonts w:eastAsia="Calibri" w:cs="Calibri"/>
          <w:b/>
          <w:color w:val="000000"/>
        </w:rPr>
        <w:t>9</w:t>
      </w:r>
      <w:r w:rsidR="00427766">
        <w:rPr>
          <w:rFonts w:eastAsia="Calibri" w:cs="Calibri"/>
          <w:b/>
          <w:color w:val="000000"/>
        </w:rPr>
        <w:t>.</w:t>
      </w:r>
      <w:r w:rsidR="0090358D">
        <w:rPr>
          <w:rFonts w:eastAsia="Calibri" w:cs="Calibri"/>
          <w:b/>
          <w:color w:val="000000"/>
        </w:rPr>
        <w:t>201</w:t>
      </w:r>
      <w:r w:rsidR="007977DC">
        <w:rPr>
          <w:rFonts w:eastAsia="Calibri" w:cs="Calibri"/>
          <w:b/>
          <w:color w:val="000000"/>
        </w:rPr>
        <w:t>8</w:t>
      </w:r>
      <w:r w:rsidRPr="00F200BB">
        <w:rPr>
          <w:rFonts w:eastAsia="Calibri" w:cs="Calibri"/>
          <w:b/>
          <w:color w:val="000000"/>
        </w:rPr>
        <w:t xml:space="preserve"> at </w:t>
      </w:r>
    </w:p>
    <w:p w:rsidR="00C878AC" w:rsidRPr="00F200BB" w:rsidRDefault="00C878AC" w:rsidP="00AD17A0">
      <w:pPr>
        <w:spacing w:after="0" w:line="240" w:lineRule="auto"/>
        <w:ind w:firstLine="720"/>
        <w:jc w:val="both"/>
        <w:rPr>
          <w:rFonts w:eastAsia="Calibri" w:cs="Calibri"/>
          <w:b/>
          <w:color w:val="000000"/>
        </w:rPr>
      </w:pPr>
      <w:r w:rsidRPr="00F200BB">
        <w:rPr>
          <w:rFonts w:eastAsia="Calibri" w:cs="Calibri"/>
          <w:b/>
          <w:color w:val="000000"/>
        </w:rPr>
        <w:t xml:space="preserve">Dharasabha Hall, Collector </w:t>
      </w:r>
      <w:r w:rsidR="002824AC" w:rsidRPr="00F200BB">
        <w:rPr>
          <w:rFonts w:eastAsia="Calibri" w:cs="Calibri"/>
          <w:b/>
          <w:color w:val="000000"/>
        </w:rPr>
        <w:t>Office</w:t>
      </w:r>
      <w:r w:rsidR="002824AC">
        <w:rPr>
          <w:rFonts w:eastAsia="Calibri" w:cs="Calibri"/>
          <w:b/>
          <w:color w:val="000000"/>
        </w:rPr>
        <w:t>,</w:t>
      </w:r>
      <w:r w:rsidR="002824AC" w:rsidRPr="00F200BB">
        <w:rPr>
          <w:rFonts w:eastAsia="Calibri" w:cs="Calibri"/>
          <w:b/>
          <w:color w:val="000000"/>
        </w:rPr>
        <w:t xml:space="preserve"> Vadodara</w:t>
      </w:r>
      <w:r w:rsidRPr="00F200BB">
        <w:rPr>
          <w:rFonts w:eastAsia="Calibri" w:cs="Calibri"/>
          <w:b/>
          <w:color w:val="000000"/>
        </w:rPr>
        <w:t>.</w:t>
      </w:r>
    </w:p>
    <w:p w:rsidR="00C878AC" w:rsidRPr="00F200BB" w:rsidRDefault="00C878AC"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We forward herewith the minutes of DLCC</w:t>
      </w:r>
      <w:r w:rsidR="00F30750">
        <w:rPr>
          <w:rFonts w:eastAsia="Calibri" w:cs="Calibri"/>
          <w:color w:val="000000"/>
        </w:rPr>
        <w:t>/DLRC</w:t>
      </w:r>
      <w:r w:rsidRPr="00F200BB">
        <w:rPr>
          <w:rFonts w:eastAsia="Calibri" w:cs="Calibri"/>
          <w:color w:val="000000"/>
        </w:rPr>
        <w:t xml:space="preserve"> meeting held at Dharasabha Hall, Collector Office</w:t>
      </w:r>
      <w:r w:rsidR="002824AC">
        <w:rPr>
          <w:rFonts w:eastAsia="Calibri" w:cs="Calibri"/>
          <w:color w:val="000000"/>
        </w:rPr>
        <w:t>,</w:t>
      </w:r>
      <w:r w:rsidR="00343E20">
        <w:rPr>
          <w:rFonts w:eastAsia="Calibri" w:cs="Calibri"/>
          <w:color w:val="000000"/>
        </w:rPr>
        <w:t xml:space="preserve"> </w:t>
      </w:r>
      <w:proofErr w:type="gramStart"/>
      <w:r w:rsidR="00343E20">
        <w:rPr>
          <w:rFonts w:eastAsia="Calibri" w:cs="Calibri"/>
          <w:color w:val="000000"/>
        </w:rPr>
        <w:t>Vadodara</w:t>
      </w:r>
      <w:proofErr w:type="gramEnd"/>
      <w:r w:rsidR="00343E20">
        <w:rPr>
          <w:rFonts w:eastAsia="Calibri" w:cs="Calibri"/>
          <w:color w:val="000000"/>
        </w:rPr>
        <w:t xml:space="preserve"> on </w:t>
      </w:r>
      <w:r w:rsidR="00515E30">
        <w:rPr>
          <w:rFonts w:eastAsia="Calibri" w:cs="Calibri"/>
          <w:color w:val="000000"/>
        </w:rPr>
        <w:t>26</w:t>
      </w:r>
      <w:r w:rsidR="00427766">
        <w:rPr>
          <w:rFonts w:eastAsia="Calibri" w:cs="Calibri"/>
          <w:color w:val="000000"/>
        </w:rPr>
        <w:t>.0</w:t>
      </w:r>
      <w:r w:rsidR="00515E30">
        <w:rPr>
          <w:rFonts w:eastAsia="Calibri" w:cs="Calibri"/>
          <w:color w:val="000000"/>
        </w:rPr>
        <w:t>9</w:t>
      </w:r>
      <w:r w:rsidR="007977DC">
        <w:rPr>
          <w:rFonts w:eastAsia="Calibri" w:cs="Calibri"/>
          <w:color w:val="000000"/>
        </w:rPr>
        <w:t>.2018</w:t>
      </w:r>
      <w:r w:rsidRPr="00F200BB">
        <w:rPr>
          <w:rFonts w:eastAsia="Calibri" w:cs="Calibri"/>
          <w:color w:val="000000"/>
        </w:rPr>
        <w:t xml:space="preserve"> to review the progress under Annual Credit Pla</w:t>
      </w:r>
      <w:r w:rsidR="00C04F9D">
        <w:rPr>
          <w:rFonts w:eastAsia="Calibri" w:cs="Calibri"/>
          <w:color w:val="000000"/>
        </w:rPr>
        <w:t>n 201</w:t>
      </w:r>
      <w:r w:rsidR="00515E30">
        <w:rPr>
          <w:rFonts w:eastAsia="Calibri" w:cs="Calibri"/>
          <w:color w:val="000000"/>
        </w:rPr>
        <w:t>8</w:t>
      </w:r>
      <w:r w:rsidR="007E278F">
        <w:rPr>
          <w:rFonts w:eastAsia="Calibri" w:cs="Calibri"/>
          <w:color w:val="000000"/>
        </w:rPr>
        <w:t>-1</w:t>
      </w:r>
      <w:r w:rsidR="00515E30">
        <w:rPr>
          <w:rFonts w:eastAsia="Calibri" w:cs="Calibri"/>
          <w:color w:val="000000"/>
        </w:rPr>
        <w:t>9</w:t>
      </w:r>
      <w:r w:rsidR="0090358D">
        <w:rPr>
          <w:rFonts w:eastAsia="Calibri" w:cs="Calibri"/>
          <w:color w:val="000000"/>
        </w:rPr>
        <w:t xml:space="preserve"> for </w:t>
      </w:r>
      <w:r w:rsidR="00427766">
        <w:rPr>
          <w:rFonts w:eastAsia="Calibri" w:cs="Calibri"/>
          <w:color w:val="000000"/>
        </w:rPr>
        <w:t xml:space="preserve">the quarter ended </w:t>
      </w:r>
      <w:r w:rsidR="00515E30">
        <w:rPr>
          <w:rFonts w:eastAsia="Calibri" w:cs="Calibri"/>
          <w:color w:val="000000"/>
        </w:rPr>
        <w:t>June</w:t>
      </w:r>
      <w:r w:rsidR="008F1966">
        <w:rPr>
          <w:rFonts w:eastAsia="Calibri" w:cs="Calibri"/>
          <w:color w:val="000000"/>
        </w:rPr>
        <w:t>, 201</w:t>
      </w:r>
      <w:r w:rsidR="00427766">
        <w:rPr>
          <w:rFonts w:eastAsia="Calibri" w:cs="Calibri"/>
          <w:color w:val="000000"/>
        </w:rPr>
        <w:t>8</w:t>
      </w:r>
      <w:r w:rsidRPr="00F200BB">
        <w:rPr>
          <w:rFonts w:eastAsia="Calibri" w:cs="Calibri"/>
          <w:color w:val="000000"/>
        </w:rPr>
        <w:t>.</w:t>
      </w:r>
    </w:p>
    <w:p w:rsidR="00C878AC" w:rsidRPr="00F200BB" w:rsidRDefault="00C878AC"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We request you to initiate necessary action</w:t>
      </w:r>
      <w:r>
        <w:rPr>
          <w:rFonts w:eastAsia="Calibri" w:cs="Calibri"/>
          <w:color w:val="000000"/>
        </w:rPr>
        <w:t>s</w:t>
      </w:r>
      <w:r w:rsidRPr="00F200BB">
        <w:rPr>
          <w:rFonts w:eastAsia="Calibri" w:cs="Calibri"/>
          <w:color w:val="000000"/>
        </w:rPr>
        <w:t xml:space="preserve"> on the discussions and decisions taken during the meeting and report to the undersigned to enable us to present the same before the house in the next meeting.</w:t>
      </w:r>
    </w:p>
    <w:p w:rsidR="00745BF3" w:rsidRDefault="00745BF3" w:rsidP="00C878AC">
      <w:pPr>
        <w:spacing w:after="0" w:line="240" w:lineRule="auto"/>
        <w:jc w:val="both"/>
        <w:rPr>
          <w:rFonts w:eastAsia="Calibri" w:cs="Calibri"/>
          <w:color w:val="000000"/>
        </w:rPr>
      </w:pPr>
    </w:p>
    <w:p w:rsidR="00745BF3" w:rsidRPr="00F200BB" w:rsidRDefault="00745BF3"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Yours faithfully,</w:t>
      </w:r>
    </w:p>
    <w:p w:rsidR="00745BF3" w:rsidRDefault="00745BF3" w:rsidP="00C878AC">
      <w:pPr>
        <w:spacing w:after="0"/>
        <w:jc w:val="both"/>
        <w:rPr>
          <w:rFonts w:eastAsia="Calibri" w:cs="Calibri"/>
          <w:color w:val="000000"/>
        </w:rPr>
      </w:pPr>
    </w:p>
    <w:p w:rsidR="00745BF3" w:rsidRDefault="00745BF3" w:rsidP="00C878AC">
      <w:pPr>
        <w:spacing w:after="0"/>
        <w:jc w:val="both"/>
        <w:rPr>
          <w:rFonts w:eastAsia="Calibri" w:cs="Calibri"/>
          <w:color w:val="000000"/>
        </w:rPr>
      </w:pPr>
      <w:bookmarkStart w:id="0" w:name="_GoBack"/>
      <w:bookmarkEnd w:id="0"/>
    </w:p>
    <w:p w:rsidR="00C878AC" w:rsidRDefault="00C04F9D" w:rsidP="00C878AC">
      <w:pPr>
        <w:spacing w:after="0"/>
        <w:jc w:val="both"/>
        <w:rPr>
          <w:rFonts w:eastAsia="Calibri" w:cs="Calibri"/>
          <w:color w:val="000000"/>
        </w:rPr>
      </w:pPr>
      <w:r>
        <w:rPr>
          <w:rFonts w:eastAsia="Calibri" w:cs="Calibri"/>
          <w:color w:val="000000"/>
        </w:rPr>
        <w:t>Kundan Lal</w:t>
      </w:r>
    </w:p>
    <w:p w:rsidR="00C878AC" w:rsidRDefault="00C878AC" w:rsidP="00C878AC">
      <w:pPr>
        <w:spacing w:after="0"/>
        <w:jc w:val="both"/>
        <w:rPr>
          <w:rFonts w:eastAsia="Calibri" w:cs="Calibri"/>
          <w:color w:val="000000"/>
        </w:rPr>
      </w:pPr>
      <w:r>
        <w:rPr>
          <w:rFonts w:eastAsia="Calibri" w:cs="Calibri"/>
          <w:color w:val="000000"/>
        </w:rPr>
        <w:t>Lead district manager</w:t>
      </w:r>
    </w:p>
    <w:p w:rsidR="00C878AC" w:rsidRDefault="00C878AC" w:rsidP="00C878AC">
      <w:pPr>
        <w:spacing w:after="0"/>
        <w:jc w:val="both"/>
        <w:rPr>
          <w:rFonts w:eastAsia="Calibri" w:cs="Calibri"/>
          <w:color w:val="000000"/>
        </w:rPr>
      </w:pPr>
      <w:r>
        <w:rPr>
          <w:rFonts w:eastAsia="Calibri" w:cs="Calibri"/>
          <w:color w:val="000000"/>
        </w:rPr>
        <w:t>Vadodara</w:t>
      </w:r>
    </w:p>
    <w:p w:rsidR="00F200BB" w:rsidRDefault="00F200BB" w:rsidP="00C878AC">
      <w:pPr>
        <w:spacing w:after="0" w:line="240" w:lineRule="auto"/>
        <w:jc w:val="both"/>
        <w:rPr>
          <w:rFonts w:eastAsia="Calibri" w:cs="Calibri"/>
          <w:b/>
          <w:color w:val="000000"/>
          <w:u w:val="single"/>
        </w:rPr>
      </w:pPr>
    </w:p>
    <w:p w:rsidR="00F200BB" w:rsidRDefault="00F200BB" w:rsidP="00C878AC">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2824AC" w:rsidRPr="00F200BB" w:rsidRDefault="002824AC">
      <w:pPr>
        <w:spacing w:after="0" w:line="240" w:lineRule="auto"/>
        <w:jc w:val="both"/>
        <w:rPr>
          <w:rFonts w:eastAsia="Calibri" w:cs="Calibri"/>
          <w:b/>
          <w:color w:val="000000"/>
          <w:sz w:val="20"/>
          <w:szCs w:val="20"/>
          <w:u w:val="single"/>
        </w:rPr>
      </w:pPr>
    </w:p>
    <w:p w:rsidR="00642FCB" w:rsidRPr="00F200BB" w:rsidRDefault="00642FCB">
      <w:pPr>
        <w:spacing w:after="0" w:line="240" w:lineRule="auto"/>
        <w:jc w:val="both"/>
        <w:rPr>
          <w:rFonts w:eastAsia="Calibri" w:cs="Calibri"/>
          <w:b/>
          <w:color w:val="000000"/>
          <w:sz w:val="20"/>
          <w:szCs w:val="20"/>
          <w:u w:val="single"/>
        </w:rPr>
      </w:pPr>
    </w:p>
    <w:p w:rsidR="00CF63F8" w:rsidRDefault="00CF63F8">
      <w:pPr>
        <w:spacing w:after="0" w:line="240" w:lineRule="auto"/>
        <w:jc w:val="both"/>
        <w:rPr>
          <w:rFonts w:eastAsia="Calibri" w:cs="Calibri"/>
          <w:b/>
          <w:color w:val="000000"/>
          <w:sz w:val="20"/>
          <w:szCs w:val="20"/>
          <w:u w:val="single"/>
        </w:rPr>
      </w:pPr>
    </w:p>
    <w:p w:rsidR="00642FCB" w:rsidRDefault="000B01B9">
      <w:pPr>
        <w:spacing w:after="0" w:line="240" w:lineRule="auto"/>
        <w:jc w:val="both"/>
        <w:rPr>
          <w:rFonts w:eastAsia="Calibri" w:cs="Calibri"/>
          <w:b/>
          <w:color w:val="000000"/>
          <w:sz w:val="20"/>
          <w:szCs w:val="20"/>
          <w:u w:val="single"/>
        </w:rPr>
      </w:pPr>
      <w:r w:rsidRPr="00F200BB">
        <w:rPr>
          <w:rFonts w:eastAsia="Calibri" w:cs="Calibri"/>
          <w:b/>
          <w:color w:val="000000"/>
          <w:sz w:val="20"/>
          <w:szCs w:val="20"/>
          <w:u w:val="single"/>
        </w:rPr>
        <w:t>Minutes of District Level Consultative Commit</w:t>
      </w:r>
      <w:r w:rsidR="00902042" w:rsidRPr="00F200BB">
        <w:rPr>
          <w:rFonts w:eastAsia="Calibri" w:cs="Calibri"/>
          <w:b/>
          <w:color w:val="000000"/>
          <w:sz w:val="20"/>
          <w:szCs w:val="20"/>
          <w:u w:val="single"/>
        </w:rPr>
        <w:t>tee (DLCC</w:t>
      </w:r>
      <w:r w:rsidR="00F30750">
        <w:rPr>
          <w:rFonts w:eastAsia="Calibri" w:cs="Calibri"/>
          <w:b/>
          <w:color w:val="000000"/>
          <w:sz w:val="20"/>
          <w:szCs w:val="20"/>
          <w:u w:val="single"/>
        </w:rPr>
        <w:t>/DLRC</w:t>
      </w:r>
      <w:r w:rsidR="00902042" w:rsidRPr="00F200BB">
        <w:rPr>
          <w:rFonts w:eastAsia="Calibri" w:cs="Calibri"/>
          <w:b/>
          <w:color w:val="000000"/>
          <w:sz w:val="20"/>
          <w:szCs w:val="20"/>
          <w:u w:val="single"/>
        </w:rPr>
        <w:t>) Meetin</w:t>
      </w:r>
      <w:r w:rsidR="00532987">
        <w:rPr>
          <w:rFonts w:eastAsia="Calibri" w:cs="Calibri"/>
          <w:b/>
          <w:color w:val="000000"/>
          <w:sz w:val="20"/>
          <w:szCs w:val="20"/>
          <w:u w:val="single"/>
        </w:rPr>
        <w:t xml:space="preserve">g held on </w:t>
      </w:r>
      <w:r w:rsidR="00515E30">
        <w:rPr>
          <w:rFonts w:eastAsia="Calibri" w:cs="Calibri"/>
          <w:b/>
          <w:color w:val="000000"/>
          <w:sz w:val="20"/>
          <w:szCs w:val="20"/>
          <w:u w:val="single"/>
        </w:rPr>
        <w:t>26.09</w:t>
      </w:r>
      <w:r w:rsidR="00A26E39">
        <w:rPr>
          <w:rFonts w:eastAsia="Calibri" w:cs="Calibri"/>
          <w:b/>
          <w:color w:val="000000"/>
          <w:sz w:val="20"/>
          <w:szCs w:val="20"/>
          <w:u w:val="single"/>
        </w:rPr>
        <w:t>.201</w:t>
      </w:r>
      <w:r w:rsidR="007977DC">
        <w:rPr>
          <w:rFonts w:eastAsia="Calibri" w:cs="Calibri"/>
          <w:b/>
          <w:color w:val="000000"/>
          <w:sz w:val="20"/>
          <w:szCs w:val="20"/>
          <w:u w:val="single"/>
        </w:rPr>
        <w:t>8</w:t>
      </w:r>
      <w:r w:rsidRPr="00F200BB">
        <w:rPr>
          <w:rFonts w:eastAsia="Calibri" w:cs="Calibri"/>
          <w:b/>
          <w:color w:val="000000"/>
          <w:sz w:val="20"/>
          <w:szCs w:val="20"/>
          <w:u w:val="single"/>
        </w:rPr>
        <w:t xml:space="preserve"> at Dhara</w:t>
      </w:r>
      <w:r w:rsidR="002824AC">
        <w:rPr>
          <w:rFonts w:eastAsia="Calibri" w:cs="Calibri"/>
          <w:b/>
          <w:color w:val="000000"/>
          <w:sz w:val="20"/>
          <w:szCs w:val="20"/>
          <w:u w:val="single"/>
        </w:rPr>
        <w:t xml:space="preserve">sabha Hall, Collector office, </w:t>
      </w:r>
      <w:r w:rsidRPr="00F200BB">
        <w:rPr>
          <w:rFonts w:eastAsia="Calibri" w:cs="Calibri"/>
          <w:b/>
          <w:color w:val="000000"/>
          <w:sz w:val="20"/>
          <w:szCs w:val="20"/>
          <w:u w:val="single"/>
        </w:rPr>
        <w:t>Vadodara to review the progre</w:t>
      </w:r>
      <w:r w:rsidR="00515E30">
        <w:rPr>
          <w:rFonts w:eastAsia="Calibri" w:cs="Calibri"/>
          <w:b/>
          <w:color w:val="000000"/>
          <w:sz w:val="20"/>
          <w:szCs w:val="20"/>
          <w:u w:val="single"/>
        </w:rPr>
        <w:t>ss under Annual Credit Plan 2018</w:t>
      </w:r>
      <w:r w:rsidR="00E161E2">
        <w:rPr>
          <w:rFonts w:eastAsia="Calibri" w:cs="Calibri"/>
          <w:b/>
          <w:color w:val="000000"/>
          <w:sz w:val="20"/>
          <w:szCs w:val="20"/>
          <w:u w:val="single"/>
        </w:rPr>
        <w:t>-1</w:t>
      </w:r>
      <w:r w:rsidR="00515E30">
        <w:rPr>
          <w:rFonts w:eastAsia="Calibri" w:cs="Calibri"/>
          <w:b/>
          <w:color w:val="000000"/>
          <w:sz w:val="20"/>
          <w:szCs w:val="20"/>
          <w:u w:val="single"/>
        </w:rPr>
        <w:t>9</w:t>
      </w:r>
      <w:r w:rsidR="00D63B7E">
        <w:rPr>
          <w:rFonts w:eastAsia="Calibri" w:cs="Calibri"/>
          <w:b/>
          <w:color w:val="000000"/>
          <w:sz w:val="20"/>
          <w:szCs w:val="20"/>
          <w:u w:val="single"/>
        </w:rPr>
        <w:t xml:space="preserve"> </w:t>
      </w:r>
      <w:r w:rsidR="005517C3">
        <w:rPr>
          <w:rFonts w:eastAsia="Calibri" w:cs="Calibri"/>
          <w:b/>
          <w:color w:val="000000"/>
          <w:sz w:val="20"/>
          <w:szCs w:val="20"/>
          <w:u w:val="single"/>
        </w:rPr>
        <w:t xml:space="preserve">for the quarter ended </w:t>
      </w:r>
      <w:r w:rsidR="00515E30">
        <w:rPr>
          <w:rFonts w:eastAsia="Calibri" w:cs="Calibri"/>
          <w:b/>
          <w:color w:val="000000"/>
          <w:sz w:val="20"/>
          <w:szCs w:val="20"/>
          <w:u w:val="single"/>
        </w:rPr>
        <w:t>June</w:t>
      </w:r>
      <w:proofErr w:type="gramStart"/>
      <w:r w:rsidR="00125CF1">
        <w:rPr>
          <w:rFonts w:eastAsia="Calibri" w:cs="Calibri"/>
          <w:b/>
          <w:color w:val="000000"/>
          <w:sz w:val="20"/>
          <w:szCs w:val="20"/>
          <w:u w:val="single"/>
        </w:rPr>
        <w:t>,</w:t>
      </w:r>
      <w:r w:rsidR="006F7CF3">
        <w:rPr>
          <w:rFonts w:eastAsia="Calibri" w:cs="Calibri"/>
          <w:b/>
          <w:color w:val="000000"/>
          <w:sz w:val="20"/>
          <w:szCs w:val="20"/>
          <w:u w:val="single"/>
        </w:rPr>
        <w:t>201</w:t>
      </w:r>
      <w:r w:rsidR="005517C3">
        <w:rPr>
          <w:rFonts w:eastAsia="Calibri" w:cs="Calibri"/>
          <w:b/>
          <w:color w:val="000000"/>
          <w:sz w:val="20"/>
          <w:szCs w:val="20"/>
          <w:u w:val="single"/>
        </w:rPr>
        <w:t>8</w:t>
      </w:r>
      <w:proofErr w:type="gramEnd"/>
      <w:r w:rsidR="00902042" w:rsidRPr="00F200BB">
        <w:rPr>
          <w:rFonts w:eastAsia="Calibri" w:cs="Calibri"/>
          <w:b/>
          <w:color w:val="000000"/>
          <w:sz w:val="20"/>
          <w:szCs w:val="20"/>
          <w:u w:val="single"/>
        </w:rPr>
        <w:t>.</w:t>
      </w:r>
    </w:p>
    <w:p w:rsidR="00CF63F8" w:rsidRPr="00F200BB" w:rsidRDefault="00CF63F8">
      <w:pPr>
        <w:spacing w:after="0" w:line="240" w:lineRule="auto"/>
        <w:jc w:val="both"/>
        <w:rPr>
          <w:rFonts w:eastAsia="Calibri" w:cs="Calibri"/>
          <w:b/>
          <w:color w:val="000000"/>
          <w:sz w:val="20"/>
          <w:szCs w:val="20"/>
          <w:u w:val="single"/>
        </w:rPr>
      </w:pPr>
    </w:p>
    <w:p w:rsidR="00CC5A67" w:rsidRPr="00AA35D3" w:rsidRDefault="000B01B9">
      <w:pPr>
        <w:spacing w:after="0" w:line="240" w:lineRule="auto"/>
        <w:jc w:val="both"/>
        <w:rPr>
          <w:rFonts w:ascii="Arial" w:eastAsia="Arial" w:hAnsi="Arial" w:cs="Arial"/>
          <w:bCs/>
          <w:color w:val="000000"/>
          <w:sz w:val="20"/>
          <w:szCs w:val="20"/>
        </w:rPr>
      </w:pPr>
      <w:r w:rsidRPr="00AA35D3">
        <w:rPr>
          <w:rFonts w:ascii="Arial" w:eastAsia="Arial" w:hAnsi="Arial" w:cs="Arial"/>
          <w:bCs/>
          <w:color w:val="000000"/>
          <w:sz w:val="20"/>
          <w:szCs w:val="20"/>
        </w:rPr>
        <w:t>The DLCC</w:t>
      </w:r>
      <w:r w:rsidR="00F30750" w:rsidRPr="00AA35D3">
        <w:rPr>
          <w:rFonts w:ascii="Arial" w:eastAsia="Arial" w:hAnsi="Arial" w:cs="Arial"/>
          <w:bCs/>
          <w:color w:val="000000"/>
          <w:sz w:val="20"/>
          <w:szCs w:val="20"/>
        </w:rPr>
        <w:t>/DLRC</w:t>
      </w:r>
      <w:r w:rsidRPr="00AA35D3">
        <w:rPr>
          <w:rFonts w:ascii="Arial" w:eastAsia="Arial" w:hAnsi="Arial" w:cs="Arial"/>
          <w:bCs/>
          <w:color w:val="000000"/>
          <w:sz w:val="20"/>
          <w:szCs w:val="20"/>
        </w:rPr>
        <w:t xml:space="preserve"> meeting of Vadodara District was convened on </w:t>
      </w:r>
      <w:r w:rsidR="00515E30">
        <w:rPr>
          <w:rFonts w:ascii="Arial" w:eastAsia="Arial" w:hAnsi="Arial" w:cs="Arial"/>
          <w:bCs/>
          <w:color w:val="000000"/>
          <w:sz w:val="20"/>
          <w:szCs w:val="20"/>
        </w:rPr>
        <w:t>26</w:t>
      </w:r>
      <w:r w:rsidR="00132142">
        <w:rPr>
          <w:rFonts w:ascii="Arial" w:eastAsia="Arial" w:hAnsi="Arial" w:cs="Arial"/>
          <w:bCs/>
          <w:color w:val="000000"/>
          <w:sz w:val="20"/>
          <w:szCs w:val="20"/>
        </w:rPr>
        <w:t>.0</w:t>
      </w:r>
      <w:r w:rsidR="00515E30">
        <w:rPr>
          <w:rFonts w:ascii="Arial" w:eastAsia="Arial" w:hAnsi="Arial" w:cs="Arial"/>
          <w:bCs/>
          <w:color w:val="000000"/>
          <w:sz w:val="20"/>
          <w:szCs w:val="20"/>
        </w:rPr>
        <w:t>9</w:t>
      </w:r>
      <w:r w:rsidR="007977DC" w:rsidRPr="00AA35D3">
        <w:rPr>
          <w:rFonts w:ascii="Arial" w:eastAsia="Arial" w:hAnsi="Arial" w:cs="Arial"/>
          <w:bCs/>
          <w:color w:val="000000"/>
          <w:sz w:val="20"/>
          <w:szCs w:val="20"/>
        </w:rPr>
        <w:t>.2018</w:t>
      </w:r>
      <w:r w:rsidR="001E0533" w:rsidRPr="00AA35D3">
        <w:rPr>
          <w:rFonts w:ascii="Arial" w:eastAsia="Arial" w:hAnsi="Arial" w:cs="Arial"/>
          <w:bCs/>
          <w:color w:val="000000"/>
          <w:sz w:val="20"/>
          <w:szCs w:val="20"/>
        </w:rPr>
        <w:t xml:space="preserve"> at </w:t>
      </w:r>
      <w:r w:rsidR="006F7CF3" w:rsidRPr="00AA35D3">
        <w:rPr>
          <w:rFonts w:ascii="Arial" w:eastAsia="Arial" w:hAnsi="Arial" w:cs="Arial"/>
          <w:bCs/>
          <w:color w:val="000000"/>
          <w:sz w:val="20"/>
          <w:szCs w:val="20"/>
        </w:rPr>
        <w:t>0</w:t>
      </w:r>
      <w:r w:rsidR="009A7742" w:rsidRPr="00AA35D3">
        <w:rPr>
          <w:rFonts w:ascii="Arial" w:eastAsia="Arial" w:hAnsi="Arial" w:cs="Arial"/>
          <w:bCs/>
          <w:color w:val="000000"/>
          <w:sz w:val="20"/>
          <w:szCs w:val="20"/>
        </w:rPr>
        <w:t>5</w:t>
      </w:r>
      <w:r w:rsidR="006F7CF3" w:rsidRPr="00AA35D3">
        <w:rPr>
          <w:rFonts w:ascii="Arial" w:eastAsia="Arial" w:hAnsi="Arial" w:cs="Arial"/>
          <w:bCs/>
          <w:color w:val="000000"/>
          <w:sz w:val="20"/>
          <w:szCs w:val="20"/>
        </w:rPr>
        <w:t>:00</w:t>
      </w:r>
      <w:r w:rsidRPr="00AA35D3">
        <w:rPr>
          <w:rFonts w:ascii="Arial" w:eastAsia="Arial" w:hAnsi="Arial" w:cs="Arial"/>
          <w:bCs/>
          <w:color w:val="000000"/>
          <w:sz w:val="20"/>
          <w:szCs w:val="20"/>
        </w:rPr>
        <w:t xml:space="preserve"> p.m. at Dharasabha H</w:t>
      </w:r>
      <w:r w:rsidR="002824AC" w:rsidRPr="00AA35D3">
        <w:rPr>
          <w:rFonts w:ascii="Arial" w:eastAsia="Arial" w:hAnsi="Arial" w:cs="Arial"/>
          <w:bCs/>
          <w:color w:val="000000"/>
          <w:sz w:val="20"/>
          <w:szCs w:val="20"/>
        </w:rPr>
        <w:t xml:space="preserve">all, Collector Office, </w:t>
      </w:r>
      <w:proofErr w:type="gramStart"/>
      <w:r w:rsidR="002824AC" w:rsidRPr="00AA35D3">
        <w:rPr>
          <w:rFonts w:ascii="Arial" w:eastAsia="Arial" w:hAnsi="Arial" w:cs="Arial"/>
          <w:bCs/>
          <w:color w:val="000000"/>
          <w:sz w:val="20"/>
          <w:szCs w:val="20"/>
        </w:rPr>
        <w:t>Vadodara</w:t>
      </w:r>
      <w:proofErr w:type="gramEnd"/>
      <w:r w:rsidRPr="00AA35D3">
        <w:rPr>
          <w:rFonts w:ascii="Arial" w:eastAsia="Arial" w:hAnsi="Arial" w:cs="Arial"/>
          <w:bCs/>
          <w:color w:val="000000"/>
          <w:sz w:val="20"/>
          <w:szCs w:val="20"/>
        </w:rPr>
        <w:t xml:space="preserve"> under the chairpersonship of</w:t>
      </w:r>
      <w:r w:rsidR="00AD17A0">
        <w:rPr>
          <w:rFonts w:ascii="Arial" w:eastAsia="Arial" w:hAnsi="Arial" w:cs="Arial"/>
          <w:bCs/>
          <w:color w:val="000000"/>
          <w:sz w:val="20"/>
          <w:szCs w:val="20"/>
        </w:rPr>
        <w:t xml:space="preserve"> </w:t>
      </w:r>
      <w:proofErr w:type="spellStart"/>
      <w:r w:rsidR="00515E30">
        <w:rPr>
          <w:rFonts w:ascii="Arial" w:eastAsia="Arial" w:hAnsi="Arial" w:cs="Arial"/>
          <w:bCs/>
          <w:color w:val="000000"/>
          <w:sz w:val="20"/>
          <w:szCs w:val="20"/>
        </w:rPr>
        <w:t>Mr.</w:t>
      </w:r>
      <w:proofErr w:type="spellEnd"/>
      <w:r w:rsidR="00515E30">
        <w:rPr>
          <w:rFonts w:ascii="Arial" w:eastAsia="Arial" w:hAnsi="Arial" w:cs="Arial"/>
          <w:bCs/>
          <w:color w:val="000000"/>
          <w:sz w:val="20"/>
          <w:szCs w:val="20"/>
        </w:rPr>
        <w:t xml:space="preserve"> </w:t>
      </w:r>
      <w:proofErr w:type="spellStart"/>
      <w:r w:rsidR="00515E30">
        <w:rPr>
          <w:rFonts w:ascii="Arial" w:eastAsia="Arial" w:hAnsi="Arial" w:cs="Arial"/>
          <w:bCs/>
          <w:color w:val="000000"/>
          <w:sz w:val="20"/>
          <w:szCs w:val="20"/>
        </w:rPr>
        <w:t>Kiran</w:t>
      </w:r>
      <w:proofErr w:type="spellEnd"/>
      <w:r w:rsidR="00515E30">
        <w:rPr>
          <w:rFonts w:ascii="Arial" w:eastAsia="Arial" w:hAnsi="Arial" w:cs="Arial"/>
          <w:bCs/>
          <w:color w:val="000000"/>
          <w:sz w:val="20"/>
          <w:szCs w:val="20"/>
        </w:rPr>
        <w:t xml:space="preserve"> </w:t>
      </w:r>
      <w:proofErr w:type="spellStart"/>
      <w:r w:rsidR="00515E30">
        <w:rPr>
          <w:rFonts w:ascii="Arial" w:eastAsia="Arial" w:hAnsi="Arial" w:cs="Arial"/>
          <w:bCs/>
          <w:color w:val="000000"/>
          <w:sz w:val="20"/>
          <w:szCs w:val="20"/>
        </w:rPr>
        <w:t>Javeri</w:t>
      </w:r>
      <w:proofErr w:type="spellEnd"/>
      <w:r w:rsidR="00515E30">
        <w:rPr>
          <w:rFonts w:ascii="Arial" w:eastAsia="Arial" w:hAnsi="Arial" w:cs="Arial"/>
          <w:bCs/>
          <w:color w:val="000000"/>
          <w:sz w:val="20"/>
          <w:szCs w:val="20"/>
        </w:rPr>
        <w:t xml:space="preserve"> (IAS)</w:t>
      </w:r>
      <w:r w:rsidR="00AD17A0">
        <w:rPr>
          <w:rFonts w:ascii="Arial" w:eastAsia="Arial" w:hAnsi="Arial" w:cs="Arial"/>
          <w:bCs/>
          <w:color w:val="000000"/>
          <w:sz w:val="20"/>
          <w:szCs w:val="20"/>
        </w:rPr>
        <w:t>,</w:t>
      </w:r>
      <w:r w:rsidR="005517C3">
        <w:rPr>
          <w:rFonts w:ascii="Arial" w:eastAsia="Arial" w:hAnsi="Arial" w:cs="Arial"/>
          <w:bCs/>
          <w:color w:val="000000"/>
          <w:sz w:val="20"/>
          <w:szCs w:val="20"/>
        </w:rPr>
        <w:t xml:space="preserve"> </w:t>
      </w:r>
      <w:r w:rsidR="00515E30">
        <w:rPr>
          <w:rFonts w:ascii="Arial" w:eastAsia="Arial" w:hAnsi="Arial" w:cs="Arial"/>
          <w:bCs/>
          <w:color w:val="000000"/>
          <w:sz w:val="20"/>
          <w:szCs w:val="20"/>
        </w:rPr>
        <w:t xml:space="preserve">District Development Officer, </w:t>
      </w:r>
      <w:r w:rsidR="0086583A">
        <w:rPr>
          <w:rFonts w:ascii="Arial" w:eastAsia="Arial" w:hAnsi="Arial" w:cs="Arial"/>
          <w:bCs/>
          <w:color w:val="000000"/>
          <w:sz w:val="20"/>
          <w:szCs w:val="20"/>
        </w:rPr>
        <w:t>Vadodara.</w:t>
      </w:r>
    </w:p>
    <w:p w:rsidR="00CC5A67" w:rsidRDefault="00CC5A67">
      <w:pPr>
        <w:spacing w:after="0" w:line="240" w:lineRule="auto"/>
        <w:jc w:val="both"/>
        <w:rPr>
          <w:rFonts w:ascii="Arial" w:eastAsia="Arial" w:hAnsi="Arial" w:cs="Arial"/>
          <w:color w:val="000000"/>
          <w:sz w:val="18"/>
          <w:szCs w:val="18"/>
        </w:rPr>
      </w:pPr>
    </w:p>
    <w:p w:rsidR="00642FCB" w:rsidRPr="00AA35D3" w:rsidRDefault="000B01B9">
      <w:pPr>
        <w:spacing w:after="0" w:line="240" w:lineRule="auto"/>
        <w:jc w:val="both"/>
        <w:rPr>
          <w:rFonts w:ascii="Arial" w:eastAsia="Arial" w:hAnsi="Arial" w:cs="Arial"/>
          <w:bCs/>
          <w:color w:val="000000"/>
          <w:sz w:val="20"/>
          <w:szCs w:val="20"/>
        </w:rPr>
      </w:pPr>
      <w:r w:rsidRPr="00AA35D3">
        <w:rPr>
          <w:rFonts w:ascii="Arial" w:eastAsia="Arial" w:hAnsi="Arial" w:cs="Arial"/>
          <w:bCs/>
          <w:color w:val="000000"/>
          <w:sz w:val="20"/>
          <w:szCs w:val="20"/>
        </w:rPr>
        <w:t xml:space="preserve">The list of </w:t>
      </w:r>
      <w:r w:rsidR="00CC5A67" w:rsidRPr="00AA35D3">
        <w:rPr>
          <w:rFonts w:ascii="Arial" w:eastAsia="Arial" w:hAnsi="Arial" w:cs="Arial"/>
          <w:bCs/>
          <w:color w:val="000000"/>
          <w:sz w:val="20"/>
          <w:szCs w:val="20"/>
        </w:rPr>
        <w:t xml:space="preserve">other </w:t>
      </w:r>
      <w:r w:rsidRPr="00AA35D3">
        <w:rPr>
          <w:rFonts w:ascii="Arial" w:eastAsia="Arial" w:hAnsi="Arial" w:cs="Arial"/>
          <w:bCs/>
          <w:color w:val="000000"/>
          <w:sz w:val="20"/>
          <w:szCs w:val="20"/>
        </w:rPr>
        <w:t>participants is annexed.</w:t>
      </w:r>
    </w:p>
    <w:p w:rsidR="00621A36" w:rsidRDefault="00621A36">
      <w:pPr>
        <w:spacing w:after="0" w:line="240" w:lineRule="auto"/>
        <w:jc w:val="both"/>
        <w:rPr>
          <w:rFonts w:ascii="Arial" w:eastAsia="Arial" w:hAnsi="Arial" w:cs="Arial"/>
          <w:color w:val="000000"/>
          <w:sz w:val="18"/>
          <w:szCs w:val="18"/>
        </w:rPr>
      </w:pPr>
    </w:p>
    <w:p w:rsidR="00DF45C4" w:rsidRPr="00621A36" w:rsidRDefault="00621A36" w:rsidP="00621A36">
      <w:pPr>
        <w:spacing w:after="0" w:line="240" w:lineRule="auto"/>
        <w:jc w:val="both"/>
        <w:rPr>
          <w:rFonts w:ascii="Arial" w:eastAsia="Arial" w:hAnsi="Arial" w:cs="Arial"/>
          <w:bCs/>
          <w:color w:val="000000"/>
          <w:sz w:val="20"/>
          <w:szCs w:val="20"/>
        </w:rPr>
      </w:pPr>
      <w:r w:rsidRPr="0047201D">
        <w:rPr>
          <w:rFonts w:ascii="Arial" w:eastAsia="Arial" w:hAnsi="Arial" w:cs="Arial"/>
          <w:color w:val="000000"/>
          <w:sz w:val="20"/>
          <w:szCs w:val="20"/>
        </w:rPr>
        <w:t>The minutes of last DLCC meeting held o</w:t>
      </w:r>
      <w:r>
        <w:rPr>
          <w:rFonts w:ascii="Arial" w:eastAsia="Arial" w:hAnsi="Arial" w:cs="Arial"/>
          <w:color w:val="000000"/>
          <w:sz w:val="20"/>
          <w:szCs w:val="20"/>
        </w:rPr>
        <w:t xml:space="preserve">n </w:t>
      </w:r>
      <w:r w:rsidR="00515E30" w:rsidRPr="00E32E78">
        <w:rPr>
          <w:rFonts w:ascii="Arial" w:eastAsia="Arial" w:hAnsi="Arial" w:cs="Arial"/>
          <w:b/>
          <w:bCs/>
          <w:color w:val="000000"/>
          <w:sz w:val="20"/>
          <w:szCs w:val="20"/>
        </w:rPr>
        <w:t>19</w:t>
      </w:r>
      <w:r w:rsidR="00A13876" w:rsidRPr="00E32E78">
        <w:rPr>
          <w:rFonts w:ascii="Arial" w:eastAsia="Arial" w:hAnsi="Arial" w:cs="Arial"/>
          <w:b/>
          <w:bCs/>
          <w:color w:val="000000"/>
          <w:sz w:val="20"/>
          <w:szCs w:val="20"/>
        </w:rPr>
        <w:t>.</w:t>
      </w:r>
      <w:r w:rsidR="00A13876">
        <w:rPr>
          <w:rFonts w:ascii="Arial" w:eastAsia="Arial" w:hAnsi="Arial" w:cs="Arial"/>
          <w:b/>
          <w:bCs/>
          <w:color w:val="000000"/>
          <w:sz w:val="20"/>
          <w:szCs w:val="20"/>
        </w:rPr>
        <w:t>0</w:t>
      </w:r>
      <w:r w:rsidR="00515E30">
        <w:rPr>
          <w:rFonts w:ascii="Arial" w:eastAsia="Arial" w:hAnsi="Arial" w:cs="Arial"/>
          <w:b/>
          <w:bCs/>
          <w:color w:val="000000"/>
          <w:sz w:val="20"/>
          <w:szCs w:val="20"/>
        </w:rPr>
        <w:t>6</w:t>
      </w:r>
      <w:r w:rsidRPr="00E72084">
        <w:rPr>
          <w:rFonts w:ascii="Arial" w:eastAsia="Arial" w:hAnsi="Arial" w:cs="Arial"/>
          <w:b/>
          <w:bCs/>
          <w:color w:val="000000"/>
          <w:sz w:val="20"/>
          <w:szCs w:val="20"/>
        </w:rPr>
        <w:t>.201</w:t>
      </w:r>
      <w:r w:rsidR="00E946EA">
        <w:rPr>
          <w:rFonts w:ascii="Arial" w:eastAsia="Arial" w:hAnsi="Arial" w:cs="Arial"/>
          <w:b/>
          <w:bCs/>
          <w:color w:val="000000"/>
          <w:sz w:val="20"/>
          <w:szCs w:val="20"/>
        </w:rPr>
        <w:t>8</w:t>
      </w:r>
      <w:r w:rsidRPr="0047201D">
        <w:rPr>
          <w:rFonts w:ascii="Arial" w:eastAsia="Arial" w:hAnsi="Arial" w:cs="Arial"/>
          <w:color w:val="000000"/>
          <w:sz w:val="20"/>
          <w:szCs w:val="20"/>
        </w:rPr>
        <w:t xml:space="preserve"> has been sent to members vide letter </w:t>
      </w:r>
      <w:proofErr w:type="gramStart"/>
      <w:r w:rsidRPr="0047201D">
        <w:rPr>
          <w:rFonts w:ascii="Arial" w:eastAsia="Arial" w:hAnsi="Arial" w:cs="Arial"/>
          <w:color w:val="000000"/>
          <w:sz w:val="20"/>
          <w:szCs w:val="20"/>
        </w:rPr>
        <w:t>No</w:t>
      </w:r>
      <w:proofErr w:type="gramEnd"/>
      <w:r w:rsidRPr="0047201D">
        <w:rPr>
          <w:rFonts w:ascii="Arial" w:eastAsia="Arial" w:hAnsi="Arial" w:cs="Arial"/>
          <w:color w:val="000000"/>
          <w:sz w:val="20"/>
          <w:szCs w:val="20"/>
        </w:rPr>
        <w:t xml:space="preserve">. </w:t>
      </w:r>
      <w:r w:rsidR="00E32E78">
        <w:rPr>
          <w:rFonts w:ascii="Arial" w:eastAsia="Arial" w:hAnsi="Arial" w:cs="Arial"/>
          <w:color w:val="000000"/>
          <w:sz w:val="20"/>
          <w:szCs w:val="20"/>
        </w:rPr>
        <w:t xml:space="preserve">  </w:t>
      </w:r>
      <w:r>
        <w:rPr>
          <w:rFonts w:ascii="Arial" w:eastAsia="Arial" w:hAnsi="Arial" w:cs="Arial"/>
          <w:b/>
          <w:color w:val="000000"/>
          <w:sz w:val="20"/>
          <w:szCs w:val="20"/>
        </w:rPr>
        <w:t>BZ:</w:t>
      </w:r>
      <w:r w:rsidR="00515E30">
        <w:rPr>
          <w:rFonts w:ascii="Arial" w:eastAsia="Arial" w:hAnsi="Arial" w:cs="Arial"/>
          <w:b/>
          <w:color w:val="000000"/>
          <w:sz w:val="20"/>
          <w:szCs w:val="20"/>
        </w:rPr>
        <w:t xml:space="preserve"> BR: LB: 32</w:t>
      </w:r>
      <w:r w:rsidR="00E946EA">
        <w:rPr>
          <w:rFonts w:ascii="Arial" w:eastAsia="Arial" w:hAnsi="Arial" w:cs="Arial"/>
          <w:b/>
          <w:color w:val="000000"/>
          <w:sz w:val="20"/>
          <w:szCs w:val="20"/>
        </w:rPr>
        <w:t>/</w:t>
      </w:r>
      <w:r w:rsidR="00110628">
        <w:rPr>
          <w:rFonts w:ascii="Arial" w:eastAsia="Arial" w:hAnsi="Arial" w:cs="Arial"/>
          <w:b/>
          <w:color w:val="000000"/>
          <w:sz w:val="20"/>
          <w:szCs w:val="20"/>
        </w:rPr>
        <w:t>11</w:t>
      </w:r>
      <w:r w:rsidR="00515E30">
        <w:rPr>
          <w:rFonts w:ascii="Arial" w:eastAsia="Arial" w:hAnsi="Arial" w:cs="Arial"/>
          <w:b/>
          <w:color w:val="000000"/>
          <w:sz w:val="20"/>
          <w:szCs w:val="20"/>
        </w:rPr>
        <w:t xml:space="preserve"> </w:t>
      </w:r>
      <w:r w:rsidRPr="0047201D">
        <w:rPr>
          <w:rFonts w:ascii="Arial" w:eastAsia="Arial" w:hAnsi="Arial" w:cs="Arial"/>
          <w:color w:val="000000"/>
          <w:sz w:val="20"/>
          <w:szCs w:val="20"/>
        </w:rPr>
        <w:t xml:space="preserve">dated </w:t>
      </w:r>
      <w:r w:rsidR="00A13876">
        <w:rPr>
          <w:rFonts w:ascii="Arial" w:eastAsia="Arial" w:hAnsi="Arial" w:cs="Arial"/>
          <w:b/>
          <w:bCs/>
          <w:color w:val="000000"/>
          <w:sz w:val="20"/>
          <w:szCs w:val="20"/>
        </w:rPr>
        <w:t>2</w:t>
      </w:r>
      <w:r w:rsidR="00110628">
        <w:rPr>
          <w:rFonts w:ascii="Arial" w:eastAsia="Arial" w:hAnsi="Arial" w:cs="Arial"/>
          <w:b/>
          <w:bCs/>
          <w:color w:val="000000"/>
          <w:sz w:val="20"/>
          <w:szCs w:val="20"/>
        </w:rPr>
        <w:t>2</w:t>
      </w:r>
      <w:r w:rsidR="00A13876">
        <w:rPr>
          <w:rFonts w:ascii="Arial" w:eastAsia="Arial" w:hAnsi="Arial" w:cs="Arial"/>
          <w:b/>
          <w:bCs/>
          <w:color w:val="000000"/>
          <w:sz w:val="20"/>
          <w:szCs w:val="20"/>
        </w:rPr>
        <w:t>.0</w:t>
      </w:r>
      <w:r w:rsidR="00110628">
        <w:rPr>
          <w:rFonts w:ascii="Arial" w:eastAsia="Arial" w:hAnsi="Arial" w:cs="Arial"/>
          <w:b/>
          <w:bCs/>
          <w:color w:val="000000"/>
          <w:sz w:val="20"/>
          <w:szCs w:val="20"/>
        </w:rPr>
        <w:t>6</w:t>
      </w:r>
      <w:r>
        <w:rPr>
          <w:rFonts w:ascii="Arial" w:eastAsia="Arial" w:hAnsi="Arial" w:cs="Arial"/>
          <w:b/>
          <w:bCs/>
          <w:color w:val="000000"/>
          <w:sz w:val="20"/>
          <w:szCs w:val="20"/>
        </w:rPr>
        <w:t>.</w:t>
      </w:r>
      <w:r w:rsidR="00E946EA">
        <w:rPr>
          <w:rFonts w:ascii="Arial" w:eastAsia="Arial" w:hAnsi="Arial" w:cs="Arial"/>
          <w:b/>
          <w:bCs/>
          <w:color w:val="000000"/>
          <w:sz w:val="20"/>
          <w:szCs w:val="20"/>
        </w:rPr>
        <w:t>2018</w:t>
      </w:r>
      <w:r>
        <w:rPr>
          <w:rFonts w:ascii="Arial" w:eastAsia="Arial" w:hAnsi="Arial" w:cs="Arial"/>
          <w:b/>
          <w:color w:val="000000"/>
          <w:sz w:val="20"/>
          <w:szCs w:val="20"/>
        </w:rPr>
        <w:t xml:space="preserve">. </w:t>
      </w:r>
      <w:r w:rsidR="007977DC">
        <w:rPr>
          <w:rFonts w:ascii="Arial" w:eastAsia="Arial" w:hAnsi="Arial" w:cs="Arial"/>
          <w:bCs/>
          <w:color w:val="000000"/>
          <w:sz w:val="20"/>
          <w:szCs w:val="20"/>
        </w:rPr>
        <w:t xml:space="preserve">All the </w:t>
      </w:r>
      <w:r w:rsidRPr="00621A36">
        <w:rPr>
          <w:rFonts w:ascii="Arial" w:eastAsia="Arial" w:hAnsi="Arial" w:cs="Arial"/>
          <w:bCs/>
          <w:color w:val="000000"/>
          <w:sz w:val="20"/>
          <w:szCs w:val="20"/>
        </w:rPr>
        <w:t>suggestions/comments</w:t>
      </w:r>
      <w:r w:rsidR="007977DC">
        <w:rPr>
          <w:rFonts w:ascii="Arial" w:eastAsia="Arial" w:hAnsi="Arial" w:cs="Arial"/>
          <w:bCs/>
          <w:color w:val="000000"/>
          <w:sz w:val="20"/>
          <w:szCs w:val="20"/>
        </w:rPr>
        <w:t xml:space="preserve"> received during the meeting were incorporated from current DLCC</w:t>
      </w:r>
      <w:r w:rsidR="00D63B7E">
        <w:rPr>
          <w:rFonts w:ascii="Arial" w:eastAsia="Arial" w:hAnsi="Arial" w:cs="Arial"/>
          <w:bCs/>
          <w:color w:val="000000"/>
          <w:sz w:val="20"/>
          <w:szCs w:val="20"/>
        </w:rPr>
        <w:t xml:space="preserve"> onward</w:t>
      </w:r>
      <w:r w:rsidR="006A2D21">
        <w:rPr>
          <w:rFonts w:ascii="Arial" w:eastAsia="Arial" w:hAnsi="Arial" w:cs="Arial"/>
          <w:bCs/>
          <w:color w:val="000000"/>
          <w:sz w:val="20"/>
          <w:szCs w:val="20"/>
        </w:rPr>
        <w:t xml:space="preserve">, </w:t>
      </w:r>
      <w:r w:rsidR="007977DC">
        <w:rPr>
          <w:rFonts w:ascii="Arial" w:eastAsia="Arial" w:hAnsi="Arial" w:cs="Arial"/>
          <w:bCs/>
          <w:color w:val="000000"/>
          <w:sz w:val="20"/>
          <w:szCs w:val="20"/>
        </w:rPr>
        <w:t xml:space="preserve">hence </w:t>
      </w:r>
      <w:r w:rsidRPr="00621A36">
        <w:rPr>
          <w:rFonts w:ascii="Arial" w:eastAsia="Arial" w:hAnsi="Arial" w:cs="Arial"/>
          <w:bCs/>
          <w:color w:val="000000"/>
          <w:sz w:val="20"/>
          <w:szCs w:val="20"/>
        </w:rPr>
        <w:t>the House confirmed the minutes.</w:t>
      </w:r>
    </w:p>
    <w:p w:rsidR="008119B6" w:rsidRDefault="008119B6">
      <w:pPr>
        <w:spacing w:after="0" w:line="240" w:lineRule="auto"/>
        <w:jc w:val="both"/>
        <w:rPr>
          <w:rFonts w:ascii="Arial" w:eastAsia="Arial" w:hAnsi="Arial" w:cs="Arial"/>
          <w:color w:val="000000"/>
          <w:sz w:val="18"/>
          <w:szCs w:val="18"/>
        </w:rPr>
      </w:pPr>
    </w:p>
    <w:p w:rsidR="008119B6" w:rsidRPr="0027790F" w:rsidRDefault="00D63B7E">
      <w:pPr>
        <w:spacing w:after="0" w:line="240" w:lineRule="auto"/>
        <w:jc w:val="both"/>
        <w:rPr>
          <w:rFonts w:ascii="Arial" w:eastAsia="Arial" w:hAnsi="Arial" w:cs="Arial"/>
          <w:bCs/>
          <w:color w:val="000000"/>
          <w:sz w:val="20"/>
          <w:szCs w:val="20"/>
        </w:rPr>
      </w:pPr>
      <w:r>
        <w:rPr>
          <w:rFonts w:ascii="Arial" w:eastAsia="Arial" w:hAnsi="Arial" w:cs="Arial"/>
          <w:bCs/>
          <w:color w:val="000000"/>
          <w:sz w:val="20"/>
          <w:szCs w:val="20"/>
        </w:rPr>
        <w:t>At the outse</w:t>
      </w:r>
      <w:r w:rsidR="008119B6" w:rsidRPr="0027790F">
        <w:rPr>
          <w:rFonts w:ascii="Arial" w:eastAsia="Arial" w:hAnsi="Arial" w:cs="Arial"/>
          <w:bCs/>
          <w:color w:val="000000"/>
          <w:sz w:val="20"/>
          <w:szCs w:val="20"/>
        </w:rPr>
        <w:t>t</w:t>
      </w:r>
      <w:r>
        <w:rPr>
          <w:rFonts w:ascii="Arial" w:eastAsia="Arial" w:hAnsi="Arial" w:cs="Arial"/>
          <w:bCs/>
          <w:color w:val="000000"/>
          <w:sz w:val="20"/>
          <w:szCs w:val="20"/>
        </w:rPr>
        <w:t>, The</w:t>
      </w:r>
      <w:r w:rsidR="008119B6" w:rsidRPr="0027790F">
        <w:rPr>
          <w:rFonts w:ascii="Arial" w:eastAsia="Arial" w:hAnsi="Arial" w:cs="Arial"/>
          <w:bCs/>
          <w:color w:val="000000"/>
          <w:sz w:val="20"/>
          <w:szCs w:val="20"/>
        </w:rPr>
        <w:t xml:space="preserve"> LDM Mr </w:t>
      </w:r>
      <w:r w:rsidR="00F37D73" w:rsidRPr="0027790F">
        <w:rPr>
          <w:rFonts w:ascii="Arial" w:eastAsia="Arial" w:hAnsi="Arial" w:cs="Arial"/>
          <w:bCs/>
          <w:color w:val="000000"/>
          <w:sz w:val="20"/>
          <w:szCs w:val="20"/>
        </w:rPr>
        <w:t>Kundan Lal</w:t>
      </w:r>
      <w:r>
        <w:rPr>
          <w:rFonts w:ascii="Arial" w:eastAsia="Arial" w:hAnsi="Arial" w:cs="Arial"/>
          <w:bCs/>
          <w:color w:val="000000"/>
          <w:sz w:val="20"/>
          <w:szCs w:val="20"/>
        </w:rPr>
        <w:t xml:space="preserve"> extended warm welcome to </w:t>
      </w:r>
      <w:proofErr w:type="spellStart"/>
      <w:r w:rsidR="00A13876">
        <w:rPr>
          <w:rFonts w:ascii="Arial" w:eastAsia="Arial" w:hAnsi="Arial" w:cs="Arial"/>
          <w:bCs/>
          <w:color w:val="000000"/>
          <w:sz w:val="20"/>
          <w:szCs w:val="20"/>
        </w:rPr>
        <w:t>Ms</w:t>
      </w:r>
      <w:r w:rsidR="00AD17A0">
        <w:rPr>
          <w:rFonts w:ascii="Arial" w:eastAsia="Arial" w:hAnsi="Arial" w:cs="Arial"/>
          <w:bCs/>
          <w:color w:val="000000"/>
          <w:sz w:val="20"/>
          <w:szCs w:val="20"/>
        </w:rPr>
        <w:t>.</w:t>
      </w:r>
      <w:proofErr w:type="spellEnd"/>
      <w:r w:rsidR="00A13876">
        <w:rPr>
          <w:rFonts w:ascii="Arial" w:eastAsia="Arial" w:hAnsi="Arial" w:cs="Arial"/>
          <w:bCs/>
          <w:color w:val="000000"/>
          <w:sz w:val="20"/>
          <w:szCs w:val="20"/>
        </w:rPr>
        <w:t xml:space="preserve"> </w:t>
      </w:r>
      <w:proofErr w:type="spellStart"/>
      <w:r w:rsidR="00110628">
        <w:rPr>
          <w:rFonts w:ascii="Arial" w:eastAsia="Arial" w:hAnsi="Arial" w:cs="Arial"/>
          <w:bCs/>
          <w:color w:val="000000"/>
          <w:sz w:val="20"/>
          <w:szCs w:val="20"/>
        </w:rPr>
        <w:t>Kiran</w:t>
      </w:r>
      <w:proofErr w:type="spellEnd"/>
      <w:r w:rsidR="00110628">
        <w:rPr>
          <w:rFonts w:ascii="Arial" w:eastAsia="Arial" w:hAnsi="Arial" w:cs="Arial"/>
          <w:bCs/>
          <w:color w:val="000000"/>
          <w:sz w:val="20"/>
          <w:szCs w:val="20"/>
        </w:rPr>
        <w:t xml:space="preserve"> </w:t>
      </w:r>
      <w:proofErr w:type="spellStart"/>
      <w:r w:rsidR="00110628">
        <w:rPr>
          <w:rFonts w:ascii="Arial" w:eastAsia="Arial" w:hAnsi="Arial" w:cs="Arial"/>
          <w:bCs/>
          <w:color w:val="000000"/>
          <w:sz w:val="20"/>
          <w:szCs w:val="20"/>
        </w:rPr>
        <w:t>Javeri</w:t>
      </w:r>
      <w:proofErr w:type="spellEnd"/>
      <w:r w:rsidR="00132142">
        <w:rPr>
          <w:rFonts w:ascii="Arial" w:eastAsia="Arial" w:hAnsi="Arial" w:cs="Arial"/>
          <w:bCs/>
          <w:color w:val="000000"/>
          <w:sz w:val="20"/>
          <w:szCs w:val="20"/>
        </w:rPr>
        <w:t>,</w:t>
      </w:r>
      <w:r w:rsidR="00A13876">
        <w:rPr>
          <w:rFonts w:ascii="Arial" w:eastAsia="Arial" w:hAnsi="Arial" w:cs="Arial"/>
          <w:bCs/>
          <w:color w:val="000000"/>
          <w:sz w:val="20"/>
          <w:szCs w:val="20"/>
        </w:rPr>
        <w:t xml:space="preserve"> </w:t>
      </w:r>
      <w:r w:rsidR="00110628">
        <w:rPr>
          <w:rFonts w:ascii="Arial" w:eastAsia="Arial" w:hAnsi="Arial" w:cs="Arial"/>
          <w:bCs/>
          <w:color w:val="000000"/>
          <w:sz w:val="20"/>
          <w:szCs w:val="20"/>
        </w:rPr>
        <w:t xml:space="preserve">DDO, </w:t>
      </w:r>
      <w:r w:rsidR="00A13876">
        <w:rPr>
          <w:rFonts w:ascii="Arial" w:eastAsia="Arial" w:hAnsi="Arial" w:cs="Arial"/>
          <w:bCs/>
          <w:color w:val="000000"/>
          <w:sz w:val="20"/>
          <w:szCs w:val="20"/>
        </w:rPr>
        <w:t>Vadodara</w:t>
      </w:r>
      <w:proofErr w:type="gramStart"/>
      <w:r w:rsidR="00132142">
        <w:rPr>
          <w:rFonts w:ascii="Arial" w:eastAsia="Arial" w:hAnsi="Arial" w:cs="Arial"/>
          <w:bCs/>
          <w:color w:val="000000"/>
          <w:sz w:val="20"/>
          <w:szCs w:val="20"/>
        </w:rPr>
        <w:t xml:space="preserve">, </w:t>
      </w:r>
      <w:r w:rsidR="00AD17A0">
        <w:rPr>
          <w:rFonts w:ascii="Arial" w:eastAsia="Arial" w:hAnsi="Arial" w:cs="Arial"/>
          <w:bCs/>
          <w:color w:val="000000"/>
          <w:sz w:val="20"/>
          <w:szCs w:val="20"/>
        </w:rPr>
        <w:t xml:space="preserve"> </w:t>
      </w:r>
      <w:proofErr w:type="spellStart"/>
      <w:r w:rsidR="00132142">
        <w:rPr>
          <w:rFonts w:ascii="Arial" w:eastAsia="Arial" w:hAnsi="Arial" w:cs="Arial"/>
          <w:bCs/>
          <w:color w:val="000000"/>
          <w:sz w:val="20"/>
          <w:szCs w:val="20"/>
        </w:rPr>
        <w:t>Ms</w:t>
      </w:r>
      <w:proofErr w:type="gramEnd"/>
      <w:r w:rsidR="00132142">
        <w:rPr>
          <w:rFonts w:ascii="Arial" w:eastAsia="Arial" w:hAnsi="Arial" w:cs="Arial"/>
          <w:bCs/>
          <w:color w:val="000000"/>
          <w:sz w:val="20"/>
          <w:szCs w:val="20"/>
        </w:rPr>
        <w:t>.</w:t>
      </w:r>
      <w:proofErr w:type="spellEnd"/>
      <w:r w:rsidR="00110628">
        <w:rPr>
          <w:rFonts w:ascii="Arial" w:eastAsia="Arial" w:hAnsi="Arial" w:cs="Arial"/>
          <w:bCs/>
          <w:color w:val="000000"/>
          <w:sz w:val="20"/>
          <w:szCs w:val="20"/>
        </w:rPr>
        <w:t xml:space="preserve"> P R Bhatt</w:t>
      </w:r>
      <w:r w:rsidR="00132142">
        <w:rPr>
          <w:rFonts w:ascii="Arial" w:eastAsia="Arial" w:hAnsi="Arial" w:cs="Arial"/>
          <w:bCs/>
          <w:color w:val="000000"/>
          <w:sz w:val="20"/>
          <w:szCs w:val="20"/>
        </w:rPr>
        <w:t>-AGM-</w:t>
      </w:r>
      <w:r w:rsidR="00AE17D2">
        <w:rPr>
          <w:rFonts w:ascii="Arial" w:eastAsia="Arial" w:hAnsi="Arial" w:cs="Arial"/>
          <w:bCs/>
          <w:color w:val="000000"/>
          <w:sz w:val="20"/>
          <w:szCs w:val="20"/>
        </w:rPr>
        <w:t>RBI</w:t>
      </w:r>
      <w:r w:rsidR="008119B6" w:rsidRPr="0027790F">
        <w:rPr>
          <w:rFonts w:ascii="Arial" w:eastAsia="Arial" w:hAnsi="Arial" w:cs="Arial"/>
          <w:bCs/>
          <w:color w:val="000000"/>
          <w:sz w:val="20"/>
          <w:szCs w:val="20"/>
        </w:rPr>
        <w:t>;</w:t>
      </w:r>
      <w:r w:rsidR="00E81B57">
        <w:rPr>
          <w:rFonts w:ascii="Arial" w:eastAsia="Arial" w:hAnsi="Arial" w:cs="Arial"/>
          <w:bCs/>
          <w:color w:val="000000"/>
          <w:sz w:val="20"/>
          <w:szCs w:val="20"/>
        </w:rPr>
        <w:t xml:space="preserve"> Shri </w:t>
      </w:r>
      <w:proofErr w:type="spellStart"/>
      <w:r w:rsidR="00E81B57">
        <w:rPr>
          <w:rFonts w:ascii="Arial" w:eastAsia="Arial" w:hAnsi="Arial" w:cs="Arial"/>
          <w:bCs/>
          <w:color w:val="000000"/>
          <w:sz w:val="20"/>
          <w:szCs w:val="20"/>
        </w:rPr>
        <w:t>Darshan</w:t>
      </w:r>
      <w:proofErr w:type="spellEnd"/>
      <w:r w:rsidR="00B84C7B">
        <w:rPr>
          <w:rFonts w:ascii="Arial" w:eastAsia="Arial" w:hAnsi="Arial" w:cs="Arial"/>
          <w:bCs/>
          <w:color w:val="000000"/>
          <w:sz w:val="20"/>
          <w:szCs w:val="20"/>
        </w:rPr>
        <w:t xml:space="preserve"> </w:t>
      </w:r>
      <w:proofErr w:type="spellStart"/>
      <w:r w:rsidR="00B84C7B">
        <w:rPr>
          <w:rFonts w:ascii="Arial" w:eastAsia="Arial" w:hAnsi="Arial" w:cs="Arial"/>
          <w:bCs/>
          <w:color w:val="000000"/>
          <w:sz w:val="20"/>
          <w:szCs w:val="20"/>
        </w:rPr>
        <w:t>Deore</w:t>
      </w:r>
      <w:proofErr w:type="spellEnd"/>
      <w:r w:rsidR="00B84C7B">
        <w:rPr>
          <w:rFonts w:ascii="Arial" w:eastAsia="Arial" w:hAnsi="Arial" w:cs="Arial"/>
          <w:bCs/>
          <w:color w:val="000000"/>
          <w:sz w:val="20"/>
          <w:szCs w:val="20"/>
        </w:rPr>
        <w:t xml:space="preserve"> </w:t>
      </w:r>
      <w:r w:rsidR="00132142">
        <w:rPr>
          <w:rFonts w:ascii="Arial" w:eastAsia="Arial" w:hAnsi="Arial" w:cs="Arial"/>
          <w:bCs/>
          <w:color w:val="000000"/>
          <w:sz w:val="20"/>
          <w:szCs w:val="20"/>
        </w:rPr>
        <w:t>-DDM-</w:t>
      </w:r>
      <w:proofErr w:type="spellStart"/>
      <w:r w:rsidR="00A953DA" w:rsidRPr="0027790F">
        <w:rPr>
          <w:rFonts w:ascii="Arial" w:eastAsia="Arial" w:hAnsi="Arial" w:cs="Arial"/>
          <w:bCs/>
          <w:color w:val="000000"/>
          <w:sz w:val="20"/>
          <w:szCs w:val="20"/>
        </w:rPr>
        <w:t>Nabard</w:t>
      </w:r>
      <w:proofErr w:type="spellEnd"/>
      <w:r w:rsidR="00A953DA" w:rsidRPr="0027790F">
        <w:rPr>
          <w:rFonts w:ascii="Arial" w:eastAsia="Arial" w:hAnsi="Arial" w:cs="Arial"/>
          <w:bCs/>
          <w:color w:val="000000"/>
          <w:sz w:val="20"/>
          <w:szCs w:val="20"/>
        </w:rPr>
        <w:t>;</w:t>
      </w:r>
      <w:r w:rsidR="00AD17A0">
        <w:rPr>
          <w:rFonts w:ascii="Arial" w:eastAsia="Arial" w:hAnsi="Arial" w:cs="Arial"/>
          <w:bCs/>
          <w:color w:val="000000"/>
          <w:sz w:val="20"/>
          <w:szCs w:val="20"/>
        </w:rPr>
        <w:t xml:space="preserve"> </w:t>
      </w:r>
      <w:r w:rsidR="008119B6" w:rsidRPr="0027790F">
        <w:rPr>
          <w:rFonts w:ascii="Arial" w:eastAsia="Arial" w:hAnsi="Arial" w:cs="Arial"/>
          <w:bCs/>
          <w:color w:val="000000"/>
          <w:sz w:val="20"/>
          <w:szCs w:val="20"/>
        </w:rPr>
        <w:t>Shri</w:t>
      </w:r>
      <w:r w:rsidR="00F37D73" w:rsidRPr="0027790F">
        <w:rPr>
          <w:rFonts w:ascii="Arial" w:eastAsia="Arial" w:hAnsi="Arial" w:cs="Arial"/>
          <w:bCs/>
          <w:color w:val="000000"/>
          <w:sz w:val="20"/>
          <w:szCs w:val="20"/>
        </w:rPr>
        <w:t xml:space="preserve"> P</w:t>
      </w:r>
      <w:r w:rsidR="00AE17D2">
        <w:rPr>
          <w:rFonts w:ascii="Arial" w:eastAsia="Arial" w:hAnsi="Arial" w:cs="Arial"/>
          <w:bCs/>
          <w:color w:val="000000"/>
          <w:sz w:val="20"/>
          <w:szCs w:val="20"/>
        </w:rPr>
        <w:t xml:space="preserve"> N</w:t>
      </w:r>
      <w:r w:rsidR="00F37D73" w:rsidRPr="0027790F">
        <w:rPr>
          <w:rFonts w:ascii="Arial" w:eastAsia="Arial" w:hAnsi="Arial" w:cs="Arial"/>
          <w:bCs/>
          <w:color w:val="000000"/>
          <w:sz w:val="20"/>
          <w:szCs w:val="20"/>
        </w:rPr>
        <w:t xml:space="preserve"> Pandya</w:t>
      </w:r>
      <w:r w:rsidR="00AD17A0">
        <w:rPr>
          <w:rFonts w:ascii="Arial" w:eastAsia="Arial" w:hAnsi="Arial" w:cs="Arial"/>
          <w:bCs/>
          <w:color w:val="000000"/>
          <w:sz w:val="20"/>
          <w:szCs w:val="20"/>
        </w:rPr>
        <w:t>-</w:t>
      </w:r>
      <w:r w:rsidR="008119B6" w:rsidRPr="0027790F">
        <w:rPr>
          <w:rFonts w:ascii="Arial" w:eastAsia="Arial" w:hAnsi="Arial" w:cs="Arial"/>
          <w:bCs/>
          <w:color w:val="000000"/>
          <w:sz w:val="20"/>
          <w:szCs w:val="20"/>
        </w:rPr>
        <w:t>Director</w:t>
      </w:r>
      <w:r w:rsidR="00AD17A0">
        <w:rPr>
          <w:rFonts w:ascii="Arial" w:eastAsia="Arial" w:hAnsi="Arial" w:cs="Arial"/>
          <w:bCs/>
          <w:color w:val="000000"/>
          <w:sz w:val="20"/>
          <w:szCs w:val="20"/>
        </w:rPr>
        <w:t>-</w:t>
      </w:r>
      <w:r w:rsidR="008119B6" w:rsidRPr="0027790F">
        <w:rPr>
          <w:rFonts w:ascii="Arial" w:eastAsia="Arial" w:hAnsi="Arial" w:cs="Arial"/>
          <w:bCs/>
          <w:color w:val="000000"/>
          <w:sz w:val="20"/>
          <w:szCs w:val="20"/>
        </w:rPr>
        <w:t>BSVS</w:t>
      </w:r>
      <w:r w:rsidR="00AD17A0">
        <w:rPr>
          <w:rFonts w:ascii="Arial" w:eastAsia="Arial" w:hAnsi="Arial" w:cs="Arial"/>
          <w:bCs/>
          <w:color w:val="000000"/>
          <w:sz w:val="20"/>
          <w:szCs w:val="20"/>
        </w:rPr>
        <w:t>-</w:t>
      </w:r>
      <w:r w:rsidR="008119B6" w:rsidRPr="0027790F">
        <w:rPr>
          <w:rFonts w:ascii="Arial" w:eastAsia="Arial" w:hAnsi="Arial" w:cs="Arial"/>
          <w:bCs/>
          <w:color w:val="000000"/>
          <w:sz w:val="20"/>
          <w:szCs w:val="20"/>
        </w:rPr>
        <w:t>Vadodara; all senior Bankers and govt. officials from various agencies</w:t>
      </w:r>
      <w:r w:rsidR="00E14DC0" w:rsidRPr="0027790F">
        <w:rPr>
          <w:rFonts w:ascii="Arial" w:eastAsia="Arial" w:hAnsi="Arial" w:cs="Arial"/>
          <w:bCs/>
          <w:color w:val="000000"/>
          <w:sz w:val="20"/>
          <w:szCs w:val="20"/>
        </w:rPr>
        <w:t>.</w:t>
      </w:r>
    </w:p>
    <w:p w:rsidR="00EA7B37" w:rsidRPr="0027790F" w:rsidRDefault="00EA7B37">
      <w:pPr>
        <w:spacing w:after="0" w:line="240" w:lineRule="auto"/>
        <w:jc w:val="both"/>
        <w:rPr>
          <w:rFonts w:ascii="Arial" w:eastAsia="Arial" w:hAnsi="Arial" w:cs="Arial"/>
          <w:bCs/>
          <w:color w:val="000000"/>
          <w:sz w:val="20"/>
          <w:szCs w:val="20"/>
        </w:rPr>
      </w:pPr>
    </w:p>
    <w:p w:rsidR="009B2E08" w:rsidRPr="0027790F" w:rsidRDefault="00957940" w:rsidP="00957940">
      <w:pPr>
        <w:spacing w:after="0" w:line="240" w:lineRule="auto"/>
        <w:jc w:val="both"/>
        <w:rPr>
          <w:rFonts w:ascii="Arial" w:eastAsia="Arial" w:hAnsi="Arial" w:cs="Arial"/>
          <w:bCs/>
          <w:color w:val="000000"/>
          <w:sz w:val="20"/>
          <w:szCs w:val="20"/>
        </w:rPr>
      </w:pPr>
      <w:r w:rsidRPr="0027790F">
        <w:rPr>
          <w:rFonts w:ascii="Arial" w:eastAsia="Arial" w:hAnsi="Arial" w:cs="Arial"/>
          <w:bCs/>
          <w:color w:val="000000"/>
          <w:sz w:val="20"/>
          <w:szCs w:val="20"/>
        </w:rPr>
        <w:t xml:space="preserve">Shri </w:t>
      </w:r>
      <w:r w:rsidR="00723819" w:rsidRPr="0027790F">
        <w:rPr>
          <w:rFonts w:ascii="Arial" w:eastAsia="Arial" w:hAnsi="Arial" w:cs="Arial"/>
          <w:bCs/>
          <w:color w:val="000000"/>
          <w:sz w:val="20"/>
          <w:szCs w:val="20"/>
        </w:rPr>
        <w:t>Kundan Lal</w:t>
      </w:r>
      <w:r w:rsidR="005F67BA" w:rsidRPr="0027790F">
        <w:rPr>
          <w:rFonts w:ascii="Arial" w:eastAsia="Arial" w:hAnsi="Arial" w:cs="Arial"/>
          <w:bCs/>
          <w:color w:val="000000"/>
          <w:sz w:val="20"/>
          <w:szCs w:val="20"/>
        </w:rPr>
        <w:t>, LDM, Vadodara</w:t>
      </w:r>
      <w:r w:rsidRPr="0027790F">
        <w:rPr>
          <w:rFonts w:ascii="Arial" w:eastAsia="Arial" w:hAnsi="Arial" w:cs="Arial"/>
          <w:bCs/>
          <w:color w:val="000000"/>
          <w:sz w:val="20"/>
          <w:szCs w:val="20"/>
        </w:rPr>
        <w:t xml:space="preserve"> initiated Agenda wise review of meeting for quarter ended </w:t>
      </w:r>
      <w:r w:rsidR="00E81B57">
        <w:rPr>
          <w:rFonts w:ascii="Arial" w:eastAsia="Arial" w:hAnsi="Arial" w:cs="Arial"/>
          <w:bCs/>
          <w:color w:val="000000"/>
          <w:sz w:val="20"/>
          <w:szCs w:val="20"/>
        </w:rPr>
        <w:t>March</w:t>
      </w:r>
      <w:r w:rsidR="006F7CF3" w:rsidRPr="0027790F">
        <w:rPr>
          <w:rFonts w:ascii="Arial" w:eastAsia="Arial" w:hAnsi="Arial" w:cs="Arial"/>
          <w:bCs/>
          <w:color w:val="000000"/>
          <w:sz w:val="20"/>
          <w:szCs w:val="20"/>
        </w:rPr>
        <w:t xml:space="preserve"> 201</w:t>
      </w:r>
      <w:r w:rsidR="00E81B57">
        <w:rPr>
          <w:rFonts w:ascii="Arial" w:eastAsia="Arial" w:hAnsi="Arial" w:cs="Arial"/>
          <w:bCs/>
          <w:color w:val="000000"/>
          <w:sz w:val="20"/>
          <w:szCs w:val="20"/>
        </w:rPr>
        <w:t>8</w:t>
      </w:r>
      <w:r w:rsidRPr="0027790F">
        <w:rPr>
          <w:rFonts w:ascii="Arial" w:eastAsia="Arial" w:hAnsi="Arial" w:cs="Arial"/>
          <w:bCs/>
          <w:color w:val="000000"/>
          <w:sz w:val="20"/>
          <w:szCs w:val="20"/>
        </w:rPr>
        <w:t>.</w:t>
      </w:r>
      <w:r w:rsidR="006A2D21">
        <w:rPr>
          <w:rFonts w:ascii="Arial" w:eastAsia="Arial" w:hAnsi="Arial" w:cs="Arial"/>
          <w:bCs/>
          <w:color w:val="000000"/>
          <w:sz w:val="20"/>
          <w:szCs w:val="20"/>
        </w:rPr>
        <w:t xml:space="preserve"> The House was informed that</w:t>
      </w:r>
      <w:r w:rsidR="00FD259E">
        <w:rPr>
          <w:rFonts w:ascii="Arial" w:eastAsia="Arial" w:hAnsi="Arial" w:cs="Arial"/>
          <w:bCs/>
          <w:color w:val="000000"/>
          <w:sz w:val="20"/>
          <w:szCs w:val="20"/>
        </w:rPr>
        <w:t xml:space="preserve"> a</w:t>
      </w:r>
      <w:r w:rsidR="006A2D21">
        <w:rPr>
          <w:rFonts w:ascii="Arial" w:eastAsia="Arial" w:hAnsi="Arial" w:cs="Arial"/>
          <w:bCs/>
          <w:color w:val="000000"/>
          <w:sz w:val="20"/>
          <w:szCs w:val="20"/>
        </w:rPr>
        <w:t xml:space="preserve">s of </w:t>
      </w:r>
      <w:r w:rsidR="00AA2764">
        <w:rPr>
          <w:rFonts w:ascii="Arial" w:eastAsia="Arial" w:hAnsi="Arial" w:cs="Arial"/>
          <w:bCs/>
          <w:color w:val="000000"/>
          <w:sz w:val="20"/>
          <w:szCs w:val="20"/>
        </w:rPr>
        <w:t>quarter</w:t>
      </w:r>
      <w:r w:rsidR="006A2D21">
        <w:rPr>
          <w:rFonts w:ascii="Arial" w:eastAsia="Arial" w:hAnsi="Arial" w:cs="Arial"/>
          <w:bCs/>
          <w:color w:val="000000"/>
          <w:sz w:val="20"/>
          <w:szCs w:val="20"/>
        </w:rPr>
        <w:t xml:space="preserve"> ended </w:t>
      </w:r>
      <w:r w:rsidR="00110628">
        <w:rPr>
          <w:rFonts w:ascii="Arial" w:eastAsia="Arial" w:hAnsi="Arial" w:cs="Arial"/>
          <w:bCs/>
          <w:color w:val="000000"/>
          <w:sz w:val="20"/>
          <w:szCs w:val="20"/>
        </w:rPr>
        <w:t>June</w:t>
      </w:r>
      <w:r w:rsidR="006A2D21">
        <w:rPr>
          <w:rFonts w:ascii="Arial" w:eastAsia="Arial" w:hAnsi="Arial" w:cs="Arial"/>
          <w:bCs/>
          <w:color w:val="000000"/>
          <w:sz w:val="20"/>
          <w:szCs w:val="20"/>
        </w:rPr>
        <w:t>, 2018, the</w:t>
      </w:r>
      <w:r w:rsidRPr="0027790F">
        <w:rPr>
          <w:rFonts w:ascii="Arial" w:eastAsia="Arial" w:hAnsi="Arial" w:cs="Arial"/>
          <w:bCs/>
          <w:color w:val="000000"/>
          <w:sz w:val="20"/>
          <w:szCs w:val="20"/>
        </w:rPr>
        <w:t xml:space="preserve"> total number of branches </w:t>
      </w:r>
      <w:r w:rsidR="00C34CF7" w:rsidRPr="0027790F">
        <w:rPr>
          <w:rFonts w:ascii="Arial" w:eastAsia="Arial" w:hAnsi="Arial" w:cs="Arial"/>
          <w:bCs/>
          <w:color w:val="000000"/>
          <w:sz w:val="20"/>
          <w:szCs w:val="20"/>
        </w:rPr>
        <w:t xml:space="preserve">&amp; ATMs </w:t>
      </w:r>
      <w:r w:rsidR="00132142">
        <w:rPr>
          <w:rFonts w:ascii="Arial" w:eastAsia="Arial" w:hAnsi="Arial" w:cs="Arial"/>
          <w:bCs/>
          <w:color w:val="000000"/>
          <w:sz w:val="20"/>
          <w:szCs w:val="20"/>
        </w:rPr>
        <w:t>are</w:t>
      </w:r>
      <w:r w:rsidRPr="000F1940">
        <w:rPr>
          <w:rFonts w:ascii="Arial" w:eastAsia="Arial" w:hAnsi="Arial" w:cs="Arial"/>
          <w:b/>
          <w:color w:val="000000"/>
          <w:sz w:val="20"/>
          <w:szCs w:val="20"/>
        </w:rPr>
        <w:t>-</w:t>
      </w:r>
      <w:r w:rsidR="00110628">
        <w:rPr>
          <w:rFonts w:ascii="Arial" w:eastAsia="Arial" w:hAnsi="Arial" w:cs="Arial"/>
          <w:b/>
          <w:color w:val="000000"/>
          <w:sz w:val="20"/>
          <w:szCs w:val="20"/>
        </w:rPr>
        <w:t>707</w:t>
      </w:r>
      <w:r w:rsidRPr="000F1940">
        <w:rPr>
          <w:rFonts w:ascii="Arial" w:eastAsia="Arial" w:hAnsi="Arial" w:cs="Arial"/>
          <w:b/>
          <w:color w:val="000000"/>
          <w:sz w:val="20"/>
          <w:szCs w:val="20"/>
        </w:rPr>
        <w:t>-</w:t>
      </w:r>
      <w:r w:rsidR="00C34CF7" w:rsidRPr="0027790F">
        <w:rPr>
          <w:rFonts w:ascii="Arial" w:eastAsia="Arial" w:hAnsi="Arial" w:cs="Arial"/>
          <w:bCs/>
          <w:color w:val="000000"/>
          <w:sz w:val="20"/>
          <w:szCs w:val="20"/>
        </w:rPr>
        <w:t>&amp;</w:t>
      </w:r>
      <w:r w:rsidR="00C34CF7" w:rsidRPr="000F1940">
        <w:rPr>
          <w:rFonts w:ascii="Arial" w:eastAsia="Arial" w:hAnsi="Arial" w:cs="Arial"/>
          <w:b/>
          <w:color w:val="000000"/>
          <w:sz w:val="20"/>
          <w:szCs w:val="20"/>
        </w:rPr>
        <w:t>-</w:t>
      </w:r>
      <w:r w:rsidR="004F65A8" w:rsidRPr="000F1940">
        <w:rPr>
          <w:rFonts w:ascii="Arial" w:eastAsia="Arial" w:hAnsi="Arial" w:cs="Arial"/>
          <w:b/>
          <w:color w:val="000000"/>
          <w:sz w:val="20"/>
          <w:szCs w:val="20"/>
        </w:rPr>
        <w:t>11</w:t>
      </w:r>
      <w:r w:rsidR="00110628">
        <w:rPr>
          <w:rFonts w:ascii="Arial" w:eastAsia="Arial" w:hAnsi="Arial" w:cs="Arial"/>
          <w:b/>
          <w:color w:val="000000"/>
          <w:sz w:val="20"/>
          <w:szCs w:val="20"/>
        </w:rPr>
        <w:t>88</w:t>
      </w:r>
      <w:r w:rsidR="00C34CF7" w:rsidRPr="000F1940">
        <w:rPr>
          <w:rFonts w:ascii="Arial" w:eastAsia="Arial" w:hAnsi="Arial" w:cs="Arial"/>
          <w:b/>
          <w:color w:val="000000"/>
          <w:sz w:val="20"/>
          <w:szCs w:val="20"/>
        </w:rPr>
        <w:t>-</w:t>
      </w:r>
      <w:r w:rsidR="00C34CF7" w:rsidRPr="0027790F">
        <w:rPr>
          <w:rFonts w:ascii="Arial" w:eastAsia="Arial" w:hAnsi="Arial" w:cs="Arial"/>
          <w:bCs/>
          <w:color w:val="000000"/>
          <w:sz w:val="20"/>
          <w:szCs w:val="20"/>
        </w:rPr>
        <w:t xml:space="preserve"> respectively</w:t>
      </w:r>
      <w:r w:rsidR="00E72084" w:rsidRPr="0027790F">
        <w:rPr>
          <w:rFonts w:ascii="Arial" w:eastAsia="Arial" w:hAnsi="Arial" w:cs="Arial"/>
          <w:bCs/>
          <w:color w:val="000000"/>
          <w:sz w:val="20"/>
          <w:szCs w:val="20"/>
        </w:rPr>
        <w:t>.</w:t>
      </w:r>
    </w:p>
    <w:p w:rsidR="00621A36" w:rsidRPr="0027790F" w:rsidRDefault="00621A36" w:rsidP="00957940">
      <w:pPr>
        <w:spacing w:after="0" w:line="240" w:lineRule="auto"/>
        <w:jc w:val="both"/>
        <w:rPr>
          <w:rFonts w:ascii="Arial" w:eastAsia="Arial" w:hAnsi="Arial" w:cs="Arial"/>
          <w:bCs/>
          <w:color w:val="000000"/>
          <w:sz w:val="20"/>
          <w:szCs w:val="20"/>
        </w:rPr>
      </w:pPr>
    </w:p>
    <w:p w:rsidR="000C34B4" w:rsidRDefault="00CE4988" w:rsidP="0041664E">
      <w:pPr>
        <w:spacing w:after="0" w:line="240" w:lineRule="auto"/>
        <w:jc w:val="both"/>
        <w:rPr>
          <w:rFonts w:ascii="Arial" w:eastAsia="Arial" w:hAnsi="Arial" w:cs="Arial"/>
          <w:b/>
          <w:color w:val="000000"/>
          <w:sz w:val="20"/>
          <w:szCs w:val="20"/>
        </w:rPr>
      </w:pPr>
      <w:r w:rsidRPr="00F200BB">
        <w:rPr>
          <w:rFonts w:ascii="Arial" w:eastAsia="Arial" w:hAnsi="Arial" w:cs="Arial"/>
          <w:color w:val="000000"/>
          <w:sz w:val="20"/>
          <w:szCs w:val="20"/>
        </w:rPr>
        <w:t>While reviewing Deposits</w:t>
      </w:r>
      <w:r w:rsidR="00C34CF7">
        <w:rPr>
          <w:rFonts w:ascii="Arial" w:eastAsia="Arial" w:hAnsi="Arial" w:cs="Arial"/>
          <w:color w:val="000000"/>
          <w:sz w:val="20"/>
          <w:szCs w:val="20"/>
        </w:rPr>
        <w:t>,</w:t>
      </w:r>
      <w:r w:rsidR="00FD259E">
        <w:rPr>
          <w:rFonts w:ascii="Arial" w:eastAsia="Arial" w:hAnsi="Arial" w:cs="Arial"/>
          <w:color w:val="000000"/>
          <w:sz w:val="20"/>
          <w:szCs w:val="20"/>
        </w:rPr>
        <w:t xml:space="preserve"> The</w:t>
      </w:r>
      <w:r w:rsidR="00D63B7E">
        <w:rPr>
          <w:rFonts w:ascii="Arial" w:eastAsia="Arial" w:hAnsi="Arial" w:cs="Arial"/>
          <w:color w:val="000000"/>
          <w:sz w:val="20"/>
          <w:szCs w:val="20"/>
        </w:rPr>
        <w:t xml:space="preserve"> LDM informed that</w:t>
      </w:r>
      <w:r w:rsidR="009D6C95">
        <w:rPr>
          <w:rFonts w:ascii="Arial" w:eastAsia="Arial" w:hAnsi="Arial" w:cs="Arial"/>
          <w:color w:val="000000"/>
          <w:sz w:val="20"/>
          <w:szCs w:val="20"/>
        </w:rPr>
        <w:t xml:space="preserve"> </w:t>
      </w:r>
      <w:r w:rsidR="00110628">
        <w:rPr>
          <w:rFonts w:ascii="Arial" w:eastAsia="Arial" w:hAnsi="Arial" w:cs="Arial"/>
          <w:color w:val="000000"/>
          <w:sz w:val="20"/>
          <w:szCs w:val="20"/>
        </w:rPr>
        <w:t>(-</w:t>
      </w:r>
      <w:proofErr w:type="gramStart"/>
      <w:r w:rsidR="00110628">
        <w:rPr>
          <w:rFonts w:ascii="Arial" w:eastAsia="Arial" w:hAnsi="Arial" w:cs="Arial"/>
          <w:color w:val="000000"/>
          <w:sz w:val="20"/>
          <w:szCs w:val="20"/>
        </w:rPr>
        <w:t>)1.3</w:t>
      </w:r>
      <w:proofErr w:type="gramEnd"/>
      <w:r w:rsidR="00132142">
        <w:rPr>
          <w:rFonts w:ascii="Arial" w:eastAsia="Arial" w:hAnsi="Arial" w:cs="Arial"/>
          <w:color w:val="000000"/>
          <w:sz w:val="20"/>
          <w:szCs w:val="20"/>
        </w:rPr>
        <w:t xml:space="preserve">% percentage </w:t>
      </w:r>
      <w:r w:rsidR="00110628">
        <w:rPr>
          <w:rFonts w:ascii="Arial" w:eastAsia="Arial" w:hAnsi="Arial" w:cs="Arial"/>
          <w:color w:val="000000"/>
          <w:sz w:val="20"/>
          <w:szCs w:val="20"/>
        </w:rPr>
        <w:t xml:space="preserve">negative </w:t>
      </w:r>
      <w:r w:rsidR="009D6C95">
        <w:rPr>
          <w:rFonts w:ascii="Arial" w:eastAsia="Arial" w:hAnsi="Arial" w:cs="Arial"/>
          <w:color w:val="000000"/>
          <w:sz w:val="20"/>
          <w:szCs w:val="20"/>
        </w:rPr>
        <w:t>growth of</w:t>
      </w:r>
      <w:r w:rsidR="00110628">
        <w:rPr>
          <w:rFonts w:ascii="Arial" w:eastAsia="Arial" w:hAnsi="Arial" w:cs="Arial"/>
          <w:color w:val="000000"/>
          <w:sz w:val="20"/>
          <w:szCs w:val="20"/>
        </w:rPr>
        <w:t xml:space="preserve"> </w:t>
      </w:r>
      <w:r w:rsidR="00720A2E">
        <w:rPr>
          <w:rFonts w:ascii="Arial" w:eastAsia="Arial" w:hAnsi="Arial" w:cs="Arial"/>
          <w:b/>
          <w:color w:val="000000"/>
          <w:sz w:val="20"/>
          <w:szCs w:val="20"/>
        </w:rPr>
        <w:t xml:space="preserve">₹ </w:t>
      </w:r>
      <w:r w:rsidR="00110628">
        <w:rPr>
          <w:rFonts w:ascii="Arial" w:eastAsia="Arial" w:hAnsi="Arial" w:cs="Arial"/>
          <w:b/>
          <w:color w:val="000000"/>
          <w:sz w:val="20"/>
          <w:szCs w:val="20"/>
        </w:rPr>
        <w:t>(-) 103910</w:t>
      </w:r>
      <w:r>
        <w:rPr>
          <w:rFonts w:ascii="Arial" w:eastAsia="Arial" w:hAnsi="Arial" w:cs="Arial"/>
          <w:b/>
          <w:color w:val="000000"/>
          <w:sz w:val="20"/>
          <w:szCs w:val="20"/>
        </w:rPr>
        <w:t xml:space="preserve"> lacs</w:t>
      </w:r>
      <w:r w:rsidR="00FD259E">
        <w:rPr>
          <w:rFonts w:ascii="Arial" w:eastAsia="Arial" w:hAnsi="Arial" w:cs="Arial"/>
          <w:b/>
          <w:color w:val="000000"/>
          <w:sz w:val="20"/>
          <w:szCs w:val="20"/>
        </w:rPr>
        <w:t xml:space="preserve"> </w:t>
      </w:r>
      <w:r>
        <w:rPr>
          <w:rFonts w:ascii="Arial" w:eastAsia="Arial" w:hAnsi="Arial" w:cs="Arial"/>
          <w:color w:val="000000"/>
          <w:sz w:val="20"/>
          <w:szCs w:val="20"/>
        </w:rPr>
        <w:t xml:space="preserve">was </w:t>
      </w:r>
      <w:r w:rsidRPr="00F200BB">
        <w:rPr>
          <w:rFonts w:ascii="Arial" w:eastAsia="Arial" w:hAnsi="Arial" w:cs="Arial"/>
          <w:color w:val="000000"/>
          <w:sz w:val="20"/>
          <w:szCs w:val="20"/>
        </w:rPr>
        <w:t xml:space="preserve">observed </w:t>
      </w:r>
      <w:r>
        <w:rPr>
          <w:rFonts w:ascii="Arial" w:eastAsia="Arial" w:hAnsi="Arial" w:cs="Arial"/>
          <w:color w:val="000000"/>
          <w:sz w:val="20"/>
          <w:szCs w:val="20"/>
        </w:rPr>
        <w:t>during</w:t>
      </w:r>
      <w:r w:rsidR="003B241B">
        <w:rPr>
          <w:rFonts w:ascii="Arial" w:eastAsia="Arial" w:hAnsi="Arial" w:cs="Arial"/>
          <w:color w:val="000000"/>
          <w:sz w:val="20"/>
          <w:szCs w:val="20"/>
        </w:rPr>
        <w:t xml:space="preserve"> </w:t>
      </w:r>
      <w:r w:rsidR="00FD259E">
        <w:rPr>
          <w:rFonts w:ascii="Arial" w:eastAsia="Arial" w:hAnsi="Arial" w:cs="Arial"/>
          <w:color w:val="000000"/>
          <w:sz w:val="20"/>
          <w:szCs w:val="20"/>
        </w:rPr>
        <w:t xml:space="preserve">Quarter ended </w:t>
      </w:r>
      <w:r w:rsidR="00110628">
        <w:rPr>
          <w:rFonts w:ascii="Arial" w:eastAsia="Arial" w:hAnsi="Arial" w:cs="Arial"/>
          <w:color w:val="000000"/>
          <w:sz w:val="20"/>
          <w:szCs w:val="20"/>
        </w:rPr>
        <w:t>June</w:t>
      </w:r>
      <w:r w:rsidR="00FD259E">
        <w:rPr>
          <w:rFonts w:ascii="Arial" w:eastAsia="Arial" w:hAnsi="Arial" w:cs="Arial"/>
          <w:color w:val="000000"/>
          <w:sz w:val="20"/>
          <w:szCs w:val="20"/>
        </w:rPr>
        <w:t xml:space="preserve"> 2018.</w:t>
      </w:r>
      <w:r w:rsidRPr="00F200BB">
        <w:rPr>
          <w:rFonts w:ascii="Arial" w:eastAsia="Arial" w:hAnsi="Arial" w:cs="Arial"/>
          <w:color w:val="000000"/>
          <w:sz w:val="20"/>
          <w:szCs w:val="20"/>
        </w:rPr>
        <w:t xml:space="preserve"> </w:t>
      </w:r>
      <w:r w:rsidR="00214F96">
        <w:rPr>
          <w:rFonts w:ascii="Arial" w:eastAsia="Arial" w:hAnsi="Arial" w:cs="Arial"/>
          <w:color w:val="000000"/>
          <w:sz w:val="20"/>
          <w:szCs w:val="20"/>
        </w:rPr>
        <w:t xml:space="preserve"> On </w:t>
      </w:r>
      <w:proofErr w:type="spellStart"/>
      <w:r w:rsidR="00214F96">
        <w:rPr>
          <w:rFonts w:ascii="Arial" w:eastAsia="Arial" w:hAnsi="Arial" w:cs="Arial"/>
          <w:color w:val="000000"/>
          <w:sz w:val="20"/>
          <w:szCs w:val="20"/>
        </w:rPr>
        <w:t>Yo</w:t>
      </w:r>
      <w:r w:rsidR="00720A2E">
        <w:rPr>
          <w:rFonts w:ascii="Arial" w:eastAsia="Arial" w:hAnsi="Arial" w:cs="Arial"/>
          <w:color w:val="000000"/>
          <w:sz w:val="20"/>
          <w:szCs w:val="20"/>
        </w:rPr>
        <w:t>Y</w:t>
      </w:r>
      <w:proofErr w:type="spellEnd"/>
      <w:r w:rsidR="00720A2E">
        <w:rPr>
          <w:rFonts w:ascii="Arial" w:eastAsia="Arial" w:hAnsi="Arial" w:cs="Arial"/>
          <w:color w:val="000000"/>
          <w:sz w:val="20"/>
          <w:szCs w:val="20"/>
        </w:rPr>
        <w:t xml:space="preserve"> basis comparison</w:t>
      </w:r>
      <w:r w:rsidR="00D63B7E">
        <w:rPr>
          <w:rFonts w:ascii="Arial" w:eastAsia="Arial" w:hAnsi="Arial" w:cs="Arial"/>
          <w:color w:val="000000"/>
          <w:sz w:val="20"/>
          <w:szCs w:val="20"/>
        </w:rPr>
        <w:t>,</w:t>
      </w:r>
      <w:r w:rsidR="00720A2E">
        <w:rPr>
          <w:rFonts w:ascii="Arial" w:eastAsia="Arial" w:hAnsi="Arial" w:cs="Arial"/>
          <w:color w:val="000000"/>
          <w:sz w:val="20"/>
          <w:szCs w:val="20"/>
        </w:rPr>
        <w:t xml:space="preserve"> there wa</w:t>
      </w:r>
      <w:r w:rsidRPr="00F200BB">
        <w:rPr>
          <w:rFonts w:ascii="Arial" w:eastAsia="Arial" w:hAnsi="Arial" w:cs="Arial"/>
          <w:color w:val="000000"/>
          <w:sz w:val="20"/>
          <w:szCs w:val="20"/>
        </w:rPr>
        <w:t xml:space="preserve">s </w:t>
      </w:r>
      <w:r w:rsidR="00132142">
        <w:rPr>
          <w:rFonts w:ascii="Arial" w:eastAsia="Arial" w:hAnsi="Arial" w:cs="Arial"/>
          <w:color w:val="000000"/>
          <w:sz w:val="20"/>
          <w:szCs w:val="20"/>
        </w:rPr>
        <w:t>2.</w:t>
      </w:r>
      <w:r w:rsidR="00110628">
        <w:rPr>
          <w:rFonts w:ascii="Arial" w:eastAsia="Arial" w:hAnsi="Arial" w:cs="Arial"/>
          <w:color w:val="000000"/>
          <w:sz w:val="20"/>
          <w:szCs w:val="20"/>
        </w:rPr>
        <w:t>42</w:t>
      </w:r>
      <w:r w:rsidR="00132142">
        <w:rPr>
          <w:rFonts w:ascii="Arial" w:eastAsia="Arial" w:hAnsi="Arial" w:cs="Arial"/>
          <w:color w:val="000000"/>
          <w:sz w:val="20"/>
          <w:szCs w:val="20"/>
        </w:rPr>
        <w:t xml:space="preserve">% growth </w:t>
      </w:r>
      <w:r>
        <w:rPr>
          <w:rFonts w:ascii="Arial" w:eastAsia="Arial" w:hAnsi="Arial" w:cs="Arial"/>
          <w:color w:val="000000"/>
          <w:sz w:val="20"/>
          <w:szCs w:val="20"/>
        </w:rPr>
        <w:t xml:space="preserve">of </w:t>
      </w:r>
      <w:r w:rsidR="00720A2E">
        <w:rPr>
          <w:rFonts w:ascii="Arial" w:eastAsia="Arial" w:hAnsi="Arial" w:cs="Arial"/>
          <w:b/>
          <w:color w:val="000000"/>
          <w:sz w:val="20"/>
          <w:szCs w:val="20"/>
        </w:rPr>
        <w:t>₹</w:t>
      </w:r>
      <w:r w:rsidR="00110628">
        <w:rPr>
          <w:rFonts w:ascii="Arial" w:eastAsia="Arial" w:hAnsi="Arial" w:cs="Arial"/>
          <w:b/>
          <w:color w:val="000000"/>
          <w:sz w:val="20"/>
          <w:szCs w:val="20"/>
        </w:rPr>
        <w:t>205495</w:t>
      </w:r>
      <w:r>
        <w:rPr>
          <w:rFonts w:ascii="Arial" w:eastAsia="Arial" w:hAnsi="Arial" w:cs="Arial"/>
          <w:b/>
          <w:color w:val="000000"/>
          <w:sz w:val="20"/>
          <w:szCs w:val="20"/>
        </w:rPr>
        <w:t xml:space="preserve"> lacs</w:t>
      </w:r>
      <w:r w:rsidR="00FD259E">
        <w:rPr>
          <w:rFonts w:ascii="Arial" w:eastAsia="Arial" w:hAnsi="Arial" w:cs="Arial"/>
          <w:b/>
          <w:color w:val="000000"/>
          <w:sz w:val="20"/>
          <w:szCs w:val="20"/>
        </w:rPr>
        <w:t xml:space="preserve"> </w:t>
      </w:r>
      <w:r w:rsidR="00214F96" w:rsidRPr="00214F96">
        <w:rPr>
          <w:rFonts w:ascii="Arial" w:eastAsia="Arial" w:hAnsi="Arial" w:cs="Arial"/>
          <w:bCs/>
          <w:color w:val="000000"/>
          <w:sz w:val="20"/>
          <w:szCs w:val="20"/>
        </w:rPr>
        <w:t>in deposits</w:t>
      </w:r>
      <w:r w:rsidRPr="00F200BB">
        <w:rPr>
          <w:rFonts w:ascii="Arial" w:eastAsia="Arial" w:hAnsi="Arial" w:cs="Arial"/>
          <w:color w:val="000000"/>
          <w:sz w:val="20"/>
          <w:szCs w:val="20"/>
        </w:rPr>
        <w:t xml:space="preserve">. In advances, </w:t>
      </w:r>
      <w:r>
        <w:rPr>
          <w:rFonts w:ascii="Arial" w:eastAsia="Arial" w:hAnsi="Arial" w:cs="Arial"/>
          <w:color w:val="000000"/>
          <w:sz w:val="20"/>
          <w:szCs w:val="20"/>
        </w:rPr>
        <w:t xml:space="preserve">there was </w:t>
      </w:r>
      <w:r w:rsidR="00110628">
        <w:rPr>
          <w:rFonts w:ascii="Arial" w:eastAsia="Arial" w:hAnsi="Arial" w:cs="Arial"/>
          <w:color w:val="000000"/>
          <w:sz w:val="20"/>
          <w:szCs w:val="20"/>
        </w:rPr>
        <w:t>(-) 1.72</w:t>
      </w:r>
      <w:r w:rsidR="00132142">
        <w:rPr>
          <w:rFonts w:ascii="Arial" w:eastAsia="Arial" w:hAnsi="Arial" w:cs="Arial"/>
          <w:color w:val="000000"/>
          <w:sz w:val="20"/>
          <w:szCs w:val="20"/>
        </w:rPr>
        <w:t xml:space="preserve">% </w:t>
      </w:r>
      <w:r w:rsidR="00110628">
        <w:rPr>
          <w:rFonts w:ascii="Arial" w:eastAsia="Arial" w:hAnsi="Arial" w:cs="Arial"/>
          <w:color w:val="000000"/>
          <w:sz w:val="20"/>
          <w:szCs w:val="20"/>
        </w:rPr>
        <w:t xml:space="preserve">negative </w:t>
      </w:r>
      <w:r w:rsidR="00132142">
        <w:rPr>
          <w:rFonts w:ascii="Arial" w:eastAsia="Arial" w:hAnsi="Arial" w:cs="Arial"/>
          <w:color w:val="000000"/>
          <w:sz w:val="20"/>
          <w:szCs w:val="20"/>
        </w:rPr>
        <w:t xml:space="preserve">growth </w:t>
      </w:r>
      <w:r w:rsidRPr="00F200BB">
        <w:rPr>
          <w:rFonts w:ascii="Arial" w:eastAsia="Arial" w:hAnsi="Arial" w:cs="Arial"/>
          <w:color w:val="000000"/>
          <w:sz w:val="20"/>
          <w:szCs w:val="20"/>
        </w:rPr>
        <w:t xml:space="preserve">of </w:t>
      </w:r>
      <w:proofErr w:type="gramStart"/>
      <w:r w:rsidR="00720A2E" w:rsidRPr="00723819">
        <w:rPr>
          <w:rFonts w:ascii="Arial" w:eastAsia="Arial" w:hAnsi="Arial" w:cs="Arial"/>
          <w:b/>
          <w:bCs/>
          <w:color w:val="000000"/>
          <w:sz w:val="20"/>
          <w:szCs w:val="20"/>
        </w:rPr>
        <w:t>₹</w:t>
      </w:r>
      <w:r w:rsidR="00110628">
        <w:rPr>
          <w:rFonts w:ascii="Arial" w:eastAsia="Arial" w:hAnsi="Arial" w:cs="Arial"/>
          <w:b/>
          <w:bCs/>
          <w:color w:val="000000"/>
          <w:sz w:val="20"/>
          <w:szCs w:val="20"/>
        </w:rPr>
        <w:t>(</w:t>
      </w:r>
      <w:proofErr w:type="gramEnd"/>
      <w:r w:rsidR="00110628">
        <w:rPr>
          <w:rFonts w:ascii="Arial" w:eastAsia="Arial" w:hAnsi="Arial" w:cs="Arial"/>
          <w:b/>
          <w:bCs/>
          <w:color w:val="000000"/>
          <w:sz w:val="20"/>
          <w:szCs w:val="20"/>
        </w:rPr>
        <w:t>-) 94201</w:t>
      </w:r>
      <w:r w:rsidR="00132142">
        <w:rPr>
          <w:rFonts w:ascii="Arial" w:eastAsia="Arial" w:hAnsi="Arial" w:cs="Arial"/>
          <w:b/>
          <w:bCs/>
          <w:color w:val="000000"/>
          <w:sz w:val="20"/>
          <w:szCs w:val="20"/>
        </w:rPr>
        <w:t xml:space="preserve"> </w:t>
      </w:r>
      <w:r w:rsidR="00723819">
        <w:rPr>
          <w:rFonts w:ascii="Arial" w:eastAsia="Arial" w:hAnsi="Arial" w:cs="Arial"/>
          <w:b/>
          <w:color w:val="000000"/>
          <w:sz w:val="20"/>
          <w:szCs w:val="20"/>
        </w:rPr>
        <w:t>la</w:t>
      </w:r>
      <w:r>
        <w:rPr>
          <w:rFonts w:ascii="Arial" w:eastAsia="Arial" w:hAnsi="Arial" w:cs="Arial"/>
          <w:b/>
          <w:color w:val="000000"/>
          <w:sz w:val="20"/>
          <w:szCs w:val="20"/>
        </w:rPr>
        <w:t>cs</w:t>
      </w:r>
      <w:r w:rsidR="00FD259E">
        <w:rPr>
          <w:rFonts w:ascii="Arial" w:eastAsia="Arial" w:hAnsi="Arial" w:cs="Arial"/>
          <w:b/>
          <w:color w:val="000000"/>
          <w:sz w:val="20"/>
          <w:szCs w:val="20"/>
        </w:rPr>
        <w:t xml:space="preserve"> </w:t>
      </w:r>
      <w:r w:rsidR="00F03882" w:rsidRPr="00F03882">
        <w:rPr>
          <w:rFonts w:ascii="Arial" w:eastAsia="Arial" w:hAnsi="Arial" w:cs="Arial"/>
          <w:bCs/>
          <w:color w:val="000000"/>
          <w:sz w:val="20"/>
          <w:szCs w:val="20"/>
        </w:rPr>
        <w:t>on quarterly basis</w:t>
      </w:r>
      <w:r w:rsidRPr="00F200BB">
        <w:rPr>
          <w:rFonts w:ascii="Arial" w:eastAsia="Arial" w:hAnsi="Arial" w:cs="Arial"/>
          <w:color w:val="000000"/>
          <w:sz w:val="20"/>
          <w:szCs w:val="20"/>
        </w:rPr>
        <w:t xml:space="preserve">. </w:t>
      </w:r>
      <w:r>
        <w:rPr>
          <w:rFonts w:ascii="Arial" w:eastAsia="Arial" w:hAnsi="Arial" w:cs="Arial"/>
          <w:color w:val="000000"/>
          <w:sz w:val="20"/>
          <w:szCs w:val="20"/>
        </w:rPr>
        <w:t>O</w:t>
      </w:r>
      <w:r w:rsidR="001059D6">
        <w:rPr>
          <w:rFonts w:ascii="Arial" w:eastAsia="Arial" w:hAnsi="Arial" w:cs="Arial"/>
          <w:color w:val="000000"/>
          <w:sz w:val="20"/>
          <w:szCs w:val="20"/>
        </w:rPr>
        <w:t xml:space="preserve">n </w:t>
      </w:r>
      <w:proofErr w:type="spellStart"/>
      <w:r w:rsidR="001059D6">
        <w:rPr>
          <w:rFonts w:ascii="Arial" w:eastAsia="Arial" w:hAnsi="Arial" w:cs="Arial"/>
          <w:color w:val="000000"/>
          <w:sz w:val="20"/>
          <w:szCs w:val="20"/>
        </w:rPr>
        <w:t>Yo</w:t>
      </w:r>
      <w:r w:rsidRPr="00F200BB">
        <w:rPr>
          <w:rFonts w:ascii="Arial" w:eastAsia="Arial" w:hAnsi="Arial" w:cs="Arial"/>
          <w:color w:val="000000"/>
          <w:sz w:val="20"/>
          <w:szCs w:val="20"/>
        </w:rPr>
        <w:t>Y</w:t>
      </w:r>
      <w:proofErr w:type="spellEnd"/>
      <w:r w:rsidRPr="00F200BB">
        <w:rPr>
          <w:rFonts w:ascii="Arial" w:eastAsia="Arial" w:hAnsi="Arial" w:cs="Arial"/>
          <w:color w:val="000000"/>
          <w:sz w:val="20"/>
          <w:szCs w:val="20"/>
        </w:rPr>
        <w:t xml:space="preserve"> basis Comparison</w:t>
      </w:r>
      <w:r w:rsidR="00D63B7E">
        <w:rPr>
          <w:rFonts w:ascii="Arial" w:eastAsia="Arial" w:hAnsi="Arial" w:cs="Arial"/>
          <w:color w:val="000000"/>
          <w:sz w:val="20"/>
          <w:szCs w:val="20"/>
        </w:rPr>
        <w:t>,</w:t>
      </w:r>
      <w:r w:rsidRPr="00F200BB">
        <w:rPr>
          <w:rFonts w:ascii="Arial" w:eastAsia="Arial" w:hAnsi="Arial" w:cs="Arial"/>
          <w:color w:val="000000"/>
          <w:sz w:val="20"/>
          <w:szCs w:val="20"/>
        </w:rPr>
        <w:t xml:space="preserve"> it show</w:t>
      </w:r>
      <w:r>
        <w:rPr>
          <w:rFonts w:ascii="Arial" w:eastAsia="Arial" w:hAnsi="Arial" w:cs="Arial"/>
          <w:color w:val="000000"/>
          <w:sz w:val="20"/>
          <w:szCs w:val="20"/>
        </w:rPr>
        <w:t xml:space="preserve">ed </w:t>
      </w:r>
      <w:r w:rsidR="00110628">
        <w:rPr>
          <w:rFonts w:ascii="Arial" w:eastAsia="Arial" w:hAnsi="Arial" w:cs="Arial"/>
          <w:color w:val="000000"/>
          <w:sz w:val="20"/>
          <w:szCs w:val="20"/>
        </w:rPr>
        <w:t>12.46</w:t>
      </w:r>
      <w:r w:rsidR="00E070E4">
        <w:rPr>
          <w:rFonts w:ascii="Arial" w:eastAsia="Arial" w:hAnsi="Arial" w:cs="Arial"/>
          <w:color w:val="000000"/>
          <w:sz w:val="20"/>
          <w:szCs w:val="20"/>
        </w:rPr>
        <w:t xml:space="preserve">% growth </w:t>
      </w:r>
      <w:r w:rsidRPr="00F200BB">
        <w:rPr>
          <w:rFonts w:ascii="Arial" w:eastAsia="Arial" w:hAnsi="Arial" w:cs="Arial"/>
          <w:color w:val="000000"/>
          <w:sz w:val="20"/>
          <w:szCs w:val="20"/>
        </w:rPr>
        <w:t xml:space="preserve">of </w:t>
      </w:r>
      <w:r w:rsidR="00720A2E">
        <w:rPr>
          <w:rFonts w:ascii="Arial" w:eastAsia="Arial" w:hAnsi="Arial" w:cs="Arial"/>
          <w:b/>
          <w:color w:val="000000"/>
          <w:sz w:val="20"/>
          <w:szCs w:val="20"/>
        </w:rPr>
        <w:t>₹</w:t>
      </w:r>
      <w:r w:rsidR="00110628">
        <w:rPr>
          <w:rFonts w:ascii="Arial" w:eastAsia="Arial" w:hAnsi="Arial" w:cs="Arial"/>
          <w:b/>
          <w:color w:val="000000"/>
          <w:sz w:val="20"/>
          <w:szCs w:val="20"/>
        </w:rPr>
        <w:t xml:space="preserve"> 593935</w:t>
      </w:r>
      <w:r>
        <w:rPr>
          <w:rFonts w:ascii="Arial" w:eastAsia="Arial" w:hAnsi="Arial" w:cs="Arial"/>
          <w:b/>
          <w:color w:val="000000"/>
          <w:sz w:val="20"/>
          <w:szCs w:val="20"/>
        </w:rPr>
        <w:t xml:space="preserve"> lacs</w:t>
      </w:r>
      <w:r w:rsidRPr="00794ADD">
        <w:rPr>
          <w:rFonts w:ascii="Arial" w:eastAsia="Arial" w:hAnsi="Arial" w:cs="Arial"/>
          <w:b/>
          <w:color w:val="000000"/>
          <w:sz w:val="20"/>
          <w:szCs w:val="20"/>
        </w:rPr>
        <w:t>.</w:t>
      </w:r>
      <w:r w:rsidRPr="00F200BB">
        <w:rPr>
          <w:rFonts w:ascii="Arial" w:eastAsia="Arial" w:hAnsi="Arial" w:cs="Arial"/>
          <w:color w:val="000000"/>
          <w:sz w:val="20"/>
          <w:szCs w:val="20"/>
        </w:rPr>
        <w:t xml:space="preserve">  CD ratio of the district </w:t>
      </w:r>
      <w:r>
        <w:rPr>
          <w:rFonts w:ascii="Arial" w:eastAsia="Arial" w:hAnsi="Arial" w:cs="Arial"/>
          <w:color w:val="000000"/>
          <w:sz w:val="20"/>
          <w:szCs w:val="20"/>
        </w:rPr>
        <w:t>stood at</w:t>
      </w:r>
      <w:r w:rsidR="00FD259E">
        <w:rPr>
          <w:rFonts w:ascii="Arial" w:eastAsia="Arial" w:hAnsi="Arial" w:cs="Arial"/>
          <w:color w:val="000000"/>
          <w:sz w:val="20"/>
          <w:szCs w:val="20"/>
        </w:rPr>
        <w:t xml:space="preserve"> </w:t>
      </w:r>
      <w:r w:rsidR="00585EFF">
        <w:rPr>
          <w:rFonts w:ascii="Arial" w:eastAsia="Arial" w:hAnsi="Arial" w:cs="Arial"/>
          <w:b/>
          <w:color w:val="000000"/>
          <w:sz w:val="20"/>
          <w:szCs w:val="20"/>
        </w:rPr>
        <w:t>69</w:t>
      </w:r>
      <w:r w:rsidR="002847C5">
        <w:rPr>
          <w:rFonts w:ascii="Arial" w:eastAsia="Arial" w:hAnsi="Arial" w:cs="Arial"/>
          <w:b/>
          <w:color w:val="000000"/>
          <w:sz w:val="20"/>
          <w:szCs w:val="20"/>
        </w:rPr>
        <w:t>.</w:t>
      </w:r>
      <w:r w:rsidR="00110628">
        <w:rPr>
          <w:rFonts w:ascii="Arial" w:eastAsia="Arial" w:hAnsi="Arial" w:cs="Arial"/>
          <w:b/>
          <w:color w:val="000000"/>
          <w:sz w:val="20"/>
          <w:szCs w:val="20"/>
        </w:rPr>
        <w:t>2</w:t>
      </w:r>
      <w:r w:rsidR="002847C5">
        <w:rPr>
          <w:rFonts w:ascii="Arial" w:eastAsia="Arial" w:hAnsi="Arial" w:cs="Arial"/>
          <w:b/>
          <w:color w:val="000000"/>
          <w:sz w:val="20"/>
          <w:szCs w:val="20"/>
        </w:rPr>
        <w:t>5</w:t>
      </w:r>
      <w:r w:rsidRPr="00736ED6">
        <w:rPr>
          <w:rFonts w:ascii="Arial" w:eastAsia="Arial" w:hAnsi="Arial" w:cs="Arial"/>
          <w:b/>
          <w:color w:val="000000"/>
          <w:sz w:val="20"/>
          <w:szCs w:val="20"/>
        </w:rPr>
        <w:t xml:space="preserve"> %</w:t>
      </w:r>
      <w:r w:rsidR="00FD259E">
        <w:rPr>
          <w:rFonts w:ascii="Arial" w:eastAsia="Arial" w:hAnsi="Arial" w:cs="Arial"/>
          <w:b/>
          <w:color w:val="000000"/>
          <w:sz w:val="20"/>
          <w:szCs w:val="20"/>
        </w:rPr>
        <w:t xml:space="preserve"> </w:t>
      </w:r>
      <w:r w:rsidRPr="00BB7371">
        <w:rPr>
          <w:rFonts w:ascii="Arial" w:eastAsia="Arial" w:hAnsi="Arial" w:cs="Arial"/>
          <w:color w:val="000000"/>
          <w:sz w:val="20"/>
          <w:szCs w:val="20"/>
        </w:rPr>
        <w:t xml:space="preserve">for </w:t>
      </w:r>
      <w:r w:rsidR="00123BAA">
        <w:rPr>
          <w:rFonts w:ascii="Arial" w:eastAsia="Arial" w:hAnsi="Arial" w:cs="Arial"/>
          <w:color w:val="000000"/>
          <w:sz w:val="20"/>
          <w:szCs w:val="20"/>
        </w:rPr>
        <w:t>current</w:t>
      </w:r>
      <w:r w:rsidR="00FD259E">
        <w:rPr>
          <w:rFonts w:ascii="Arial" w:eastAsia="Arial" w:hAnsi="Arial" w:cs="Arial"/>
          <w:color w:val="000000"/>
          <w:sz w:val="20"/>
          <w:szCs w:val="20"/>
        </w:rPr>
        <w:t xml:space="preserve"> </w:t>
      </w:r>
      <w:r w:rsidRPr="00BB7371">
        <w:rPr>
          <w:rFonts w:ascii="Arial" w:eastAsia="Arial" w:hAnsi="Arial" w:cs="Arial"/>
          <w:color w:val="000000"/>
          <w:sz w:val="20"/>
          <w:szCs w:val="20"/>
        </w:rPr>
        <w:t>quarter</w:t>
      </w:r>
      <w:r w:rsidR="00110628">
        <w:rPr>
          <w:rFonts w:ascii="Arial" w:eastAsia="Arial" w:hAnsi="Arial" w:cs="Arial"/>
          <w:b/>
          <w:color w:val="000000"/>
          <w:sz w:val="20"/>
          <w:szCs w:val="20"/>
        </w:rPr>
        <w:t xml:space="preserve"> June</w:t>
      </w:r>
      <w:r w:rsidR="00FD259E">
        <w:rPr>
          <w:rFonts w:ascii="Arial" w:eastAsia="Arial" w:hAnsi="Arial" w:cs="Arial"/>
          <w:b/>
          <w:color w:val="000000"/>
          <w:sz w:val="20"/>
          <w:szCs w:val="20"/>
        </w:rPr>
        <w:t>, 2018.</w:t>
      </w:r>
    </w:p>
    <w:p w:rsidR="00A77498" w:rsidRDefault="00A77498" w:rsidP="0041664E">
      <w:pPr>
        <w:spacing w:after="0" w:line="240" w:lineRule="auto"/>
        <w:jc w:val="both"/>
        <w:rPr>
          <w:rFonts w:ascii="Arial" w:eastAsia="Arial" w:hAnsi="Arial" w:cs="Arial"/>
          <w:b/>
          <w:color w:val="000000"/>
          <w:sz w:val="20"/>
          <w:szCs w:val="20"/>
        </w:rPr>
      </w:pPr>
    </w:p>
    <w:p w:rsidR="00A77498" w:rsidRPr="00D55D15" w:rsidRDefault="00A77498" w:rsidP="0041664E">
      <w:pPr>
        <w:spacing w:after="0" w:line="240" w:lineRule="auto"/>
        <w:jc w:val="both"/>
        <w:rPr>
          <w:rFonts w:ascii="Arial" w:eastAsia="Arial" w:hAnsi="Arial" w:cs="Arial"/>
          <w:bCs/>
          <w:color w:val="000000"/>
          <w:sz w:val="20"/>
          <w:szCs w:val="20"/>
        </w:rPr>
      </w:pPr>
      <w:r w:rsidRPr="00D55D15">
        <w:rPr>
          <w:rFonts w:ascii="Arial" w:eastAsia="Arial" w:hAnsi="Arial" w:cs="Arial"/>
          <w:bCs/>
          <w:color w:val="000000"/>
          <w:sz w:val="20"/>
          <w:szCs w:val="20"/>
        </w:rPr>
        <w:t xml:space="preserve">LDM has expressed concerns over negative growth of deposits during the first quarter over March 2018 and suggested that while evaluation the improved CD Ratio, </w:t>
      </w:r>
      <w:r w:rsidR="0052096F" w:rsidRPr="00D55D15">
        <w:rPr>
          <w:rFonts w:ascii="Arial" w:eastAsia="Arial" w:hAnsi="Arial" w:cs="Arial"/>
          <w:bCs/>
          <w:color w:val="000000"/>
          <w:sz w:val="20"/>
          <w:szCs w:val="20"/>
        </w:rPr>
        <w:t>it is to be factored in</w:t>
      </w:r>
      <w:r w:rsidR="009266AB">
        <w:rPr>
          <w:rFonts w:ascii="Arial" w:eastAsia="Arial" w:hAnsi="Arial" w:cs="Arial"/>
          <w:bCs/>
          <w:color w:val="000000"/>
          <w:sz w:val="20"/>
          <w:szCs w:val="20"/>
        </w:rPr>
        <w:t xml:space="preserve"> </w:t>
      </w:r>
      <w:r w:rsidR="0052096F" w:rsidRPr="00D55D15">
        <w:rPr>
          <w:rFonts w:ascii="Arial" w:eastAsia="Arial" w:hAnsi="Arial" w:cs="Arial"/>
          <w:bCs/>
          <w:color w:val="000000"/>
          <w:sz w:val="20"/>
          <w:szCs w:val="20"/>
        </w:rPr>
        <w:t xml:space="preserve">whether negative growth of deposits has contributed to improvement CD Ratio. Negative </w:t>
      </w:r>
      <w:r w:rsidR="00692D36" w:rsidRPr="00D55D15">
        <w:rPr>
          <w:rFonts w:ascii="Arial" w:eastAsia="Arial" w:hAnsi="Arial" w:cs="Arial"/>
          <w:bCs/>
          <w:color w:val="000000"/>
          <w:sz w:val="20"/>
          <w:szCs w:val="20"/>
        </w:rPr>
        <w:t xml:space="preserve">credit growth of </w:t>
      </w:r>
      <w:r w:rsidR="00F53E01">
        <w:rPr>
          <w:rFonts w:ascii="Arial" w:eastAsia="Arial" w:hAnsi="Arial" w:cs="Arial"/>
          <w:bCs/>
          <w:color w:val="000000"/>
          <w:sz w:val="20"/>
          <w:szCs w:val="20"/>
        </w:rPr>
        <w:t xml:space="preserve">       </w:t>
      </w:r>
      <w:r w:rsidR="00692D36" w:rsidRPr="00D55D15">
        <w:rPr>
          <w:rFonts w:ascii="Arial" w:eastAsia="Arial" w:hAnsi="Arial" w:cs="Arial"/>
          <w:bCs/>
          <w:color w:val="000000"/>
          <w:sz w:val="20"/>
          <w:szCs w:val="20"/>
        </w:rPr>
        <w:t>(-) 1.72% is also very serious concerned. LDM urged all Banks to make concentrated efforts for better performance forthcoming quarter.</w:t>
      </w:r>
    </w:p>
    <w:p w:rsidR="007C54F5" w:rsidRDefault="007C54F5" w:rsidP="0041664E">
      <w:pPr>
        <w:spacing w:after="0" w:line="240" w:lineRule="auto"/>
        <w:jc w:val="both"/>
        <w:rPr>
          <w:rFonts w:ascii="Arial" w:eastAsia="Arial" w:hAnsi="Arial" w:cs="Arial"/>
          <w:b/>
          <w:color w:val="000000"/>
          <w:sz w:val="20"/>
          <w:szCs w:val="20"/>
        </w:rPr>
      </w:pPr>
    </w:p>
    <w:p w:rsidR="009266AB" w:rsidRPr="009266AB" w:rsidRDefault="009266AB" w:rsidP="0041664E">
      <w:pPr>
        <w:spacing w:after="0" w:line="240" w:lineRule="auto"/>
        <w:jc w:val="both"/>
        <w:rPr>
          <w:rFonts w:ascii="Arial" w:eastAsia="Arial" w:hAnsi="Arial" w:cs="Arial"/>
          <w:bCs/>
          <w:color w:val="000000"/>
          <w:sz w:val="20"/>
          <w:szCs w:val="20"/>
        </w:rPr>
      </w:pPr>
      <w:r w:rsidRPr="009266AB">
        <w:rPr>
          <w:rFonts w:ascii="Arial" w:eastAsia="Arial" w:hAnsi="Arial" w:cs="Arial"/>
          <w:bCs/>
          <w:color w:val="000000"/>
          <w:sz w:val="20"/>
          <w:szCs w:val="20"/>
        </w:rPr>
        <w:t>Fu</w:t>
      </w:r>
      <w:r>
        <w:rPr>
          <w:rFonts w:ascii="Arial" w:eastAsia="Arial" w:hAnsi="Arial" w:cs="Arial"/>
          <w:bCs/>
          <w:color w:val="000000"/>
          <w:sz w:val="20"/>
          <w:szCs w:val="20"/>
        </w:rPr>
        <w:t>r</w:t>
      </w:r>
      <w:r w:rsidRPr="009266AB">
        <w:rPr>
          <w:rFonts w:ascii="Arial" w:eastAsia="Arial" w:hAnsi="Arial" w:cs="Arial"/>
          <w:bCs/>
          <w:color w:val="000000"/>
          <w:sz w:val="20"/>
          <w:szCs w:val="20"/>
        </w:rPr>
        <w:t>ther</w:t>
      </w:r>
      <w:r>
        <w:rPr>
          <w:rFonts w:ascii="Arial" w:eastAsia="Arial" w:hAnsi="Arial" w:cs="Arial"/>
          <w:bCs/>
          <w:color w:val="000000"/>
          <w:sz w:val="20"/>
          <w:szCs w:val="20"/>
        </w:rPr>
        <w:t>,</w:t>
      </w:r>
      <w:r w:rsidRPr="009266AB">
        <w:rPr>
          <w:rFonts w:ascii="Arial" w:eastAsia="Arial" w:hAnsi="Arial" w:cs="Arial"/>
          <w:bCs/>
          <w:color w:val="000000"/>
          <w:sz w:val="20"/>
          <w:szCs w:val="20"/>
        </w:rPr>
        <w:t xml:space="preserve"> flagged that there is overall negative growth in Weaker Section Advances.</w:t>
      </w:r>
    </w:p>
    <w:p w:rsidR="009266AB" w:rsidRDefault="009266AB" w:rsidP="0041664E">
      <w:pPr>
        <w:spacing w:after="0" w:line="240" w:lineRule="auto"/>
        <w:jc w:val="both"/>
        <w:rPr>
          <w:rFonts w:ascii="Arial" w:eastAsia="Arial" w:hAnsi="Arial" w:cs="Arial"/>
          <w:b/>
          <w:color w:val="000000"/>
          <w:sz w:val="20"/>
          <w:szCs w:val="20"/>
        </w:rPr>
      </w:pPr>
    </w:p>
    <w:p w:rsidR="007C54F5" w:rsidRDefault="007C54F5" w:rsidP="0041664E">
      <w:pPr>
        <w:spacing w:after="0" w:line="240" w:lineRule="auto"/>
        <w:jc w:val="both"/>
        <w:rPr>
          <w:rFonts w:ascii="Arial" w:eastAsia="Arial" w:hAnsi="Arial" w:cs="Arial"/>
          <w:b/>
          <w:color w:val="000000"/>
          <w:sz w:val="20"/>
          <w:szCs w:val="20"/>
        </w:rPr>
      </w:pPr>
      <w:r w:rsidRPr="000F1940">
        <w:rPr>
          <w:rFonts w:ascii="Arial" w:eastAsia="Arial" w:hAnsi="Arial" w:cs="Arial"/>
          <w:b/>
          <w:color w:val="000000"/>
          <w:sz w:val="20"/>
          <w:szCs w:val="20"/>
        </w:rPr>
        <w:t xml:space="preserve">Various </w:t>
      </w:r>
      <w:proofErr w:type="gramStart"/>
      <w:r w:rsidRPr="000F1940">
        <w:rPr>
          <w:rFonts w:ascii="Arial" w:eastAsia="Arial" w:hAnsi="Arial" w:cs="Arial"/>
          <w:b/>
          <w:color w:val="000000"/>
          <w:sz w:val="20"/>
          <w:szCs w:val="20"/>
        </w:rPr>
        <w:t>issues  discussed</w:t>
      </w:r>
      <w:proofErr w:type="gramEnd"/>
      <w:r w:rsidRPr="000F1940">
        <w:rPr>
          <w:rFonts w:ascii="Arial" w:eastAsia="Arial" w:hAnsi="Arial" w:cs="Arial"/>
          <w:b/>
          <w:color w:val="000000"/>
          <w:sz w:val="20"/>
          <w:szCs w:val="20"/>
        </w:rPr>
        <w:t xml:space="preserve"> in DLCC meeting are as under:</w:t>
      </w:r>
    </w:p>
    <w:p w:rsidR="00E070E4" w:rsidRDefault="00110628" w:rsidP="000B3E6D">
      <w:pPr>
        <w:pStyle w:val="ListParagraph"/>
        <w:numPr>
          <w:ilvl w:val="0"/>
          <w:numId w:val="2"/>
        </w:numPr>
        <w:spacing w:after="0"/>
        <w:ind w:left="567" w:hanging="567"/>
        <w:rPr>
          <w:rFonts w:ascii="Arial" w:eastAsia="Arial" w:hAnsi="Arial" w:cs="Arial"/>
          <w:color w:val="000000"/>
          <w:sz w:val="20"/>
          <w:szCs w:val="20"/>
        </w:rPr>
      </w:pPr>
      <w:r>
        <w:rPr>
          <w:rFonts w:ascii="Arial" w:eastAsia="Arial" w:hAnsi="Arial" w:cs="Arial"/>
          <w:color w:val="000000"/>
          <w:sz w:val="20"/>
          <w:szCs w:val="20"/>
        </w:rPr>
        <w:t xml:space="preserve">Respected DDO </w:t>
      </w:r>
      <w:r w:rsidR="00E070E4">
        <w:rPr>
          <w:rFonts w:ascii="Arial" w:eastAsia="Arial" w:hAnsi="Arial" w:cs="Arial"/>
          <w:color w:val="000000"/>
          <w:sz w:val="20"/>
          <w:szCs w:val="20"/>
        </w:rPr>
        <w:t xml:space="preserve">has advised </w:t>
      </w:r>
      <w:r w:rsidR="00EE5A60">
        <w:rPr>
          <w:rFonts w:ascii="Arial" w:eastAsia="Arial" w:hAnsi="Arial" w:cs="Arial"/>
          <w:color w:val="000000"/>
          <w:sz w:val="20"/>
          <w:szCs w:val="20"/>
        </w:rPr>
        <w:t>::</w:t>
      </w:r>
    </w:p>
    <w:p w:rsidR="00EE5A60" w:rsidRDefault="00EE5A60" w:rsidP="00E32E78">
      <w:pPr>
        <w:pStyle w:val="ListParagraph"/>
        <w:numPr>
          <w:ilvl w:val="0"/>
          <w:numId w:val="5"/>
        </w:numPr>
        <w:spacing w:after="0"/>
        <w:jc w:val="both"/>
        <w:rPr>
          <w:rFonts w:ascii="Arial" w:eastAsia="Arial" w:hAnsi="Arial" w:cs="Arial"/>
          <w:color w:val="000000"/>
          <w:sz w:val="20"/>
          <w:szCs w:val="20"/>
        </w:rPr>
      </w:pPr>
      <w:r>
        <w:rPr>
          <w:rFonts w:ascii="Arial" w:eastAsia="Arial" w:hAnsi="Arial" w:cs="Arial"/>
          <w:color w:val="000000"/>
          <w:sz w:val="20"/>
          <w:szCs w:val="20"/>
        </w:rPr>
        <w:t>all bank to achieve the Bench Mark Target in Priority Sector, Agriculture and Weak</w:t>
      </w:r>
      <w:r w:rsidR="00FD259E">
        <w:rPr>
          <w:rFonts w:ascii="Arial" w:eastAsia="Arial" w:hAnsi="Arial" w:cs="Arial"/>
          <w:color w:val="000000"/>
          <w:sz w:val="20"/>
          <w:szCs w:val="20"/>
        </w:rPr>
        <w:t xml:space="preserve">er </w:t>
      </w:r>
      <w:r>
        <w:rPr>
          <w:rFonts w:ascii="Arial" w:eastAsia="Arial" w:hAnsi="Arial" w:cs="Arial"/>
          <w:color w:val="000000"/>
          <w:sz w:val="20"/>
          <w:szCs w:val="20"/>
        </w:rPr>
        <w:t xml:space="preserve"> Section Advances</w:t>
      </w:r>
    </w:p>
    <w:p w:rsidR="00EE5A60" w:rsidRDefault="00EE5A60" w:rsidP="00E32E78">
      <w:pPr>
        <w:pStyle w:val="ListParagraph"/>
        <w:numPr>
          <w:ilvl w:val="0"/>
          <w:numId w:val="5"/>
        </w:numPr>
        <w:spacing w:after="0"/>
        <w:jc w:val="both"/>
        <w:rPr>
          <w:rFonts w:ascii="Arial" w:eastAsia="Arial" w:hAnsi="Arial" w:cs="Arial"/>
          <w:color w:val="000000"/>
          <w:sz w:val="20"/>
          <w:szCs w:val="20"/>
        </w:rPr>
      </w:pPr>
      <w:r>
        <w:rPr>
          <w:rFonts w:ascii="Arial" w:eastAsia="Arial" w:hAnsi="Arial" w:cs="Arial"/>
          <w:color w:val="000000"/>
          <w:sz w:val="20"/>
          <w:szCs w:val="20"/>
        </w:rPr>
        <w:t>General Manager, DIC to clear the backlog of subsidy in Government Sponsored Loan Scheme.</w:t>
      </w:r>
    </w:p>
    <w:p w:rsidR="00EE5A60" w:rsidRDefault="00593984" w:rsidP="00E32E78">
      <w:pPr>
        <w:pStyle w:val="ListParagraph"/>
        <w:numPr>
          <w:ilvl w:val="0"/>
          <w:numId w:val="5"/>
        </w:numPr>
        <w:spacing w:after="0"/>
        <w:jc w:val="both"/>
        <w:rPr>
          <w:rFonts w:ascii="Arial" w:eastAsia="Arial" w:hAnsi="Arial" w:cs="Arial"/>
          <w:color w:val="000000"/>
          <w:sz w:val="20"/>
          <w:szCs w:val="20"/>
        </w:rPr>
      </w:pPr>
      <w:r>
        <w:rPr>
          <w:rFonts w:ascii="Arial" w:eastAsia="Arial" w:hAnsi="Arial" w:cs="Arial"/>
          <w:color w:val="000000"/>
          <w:sz w:val="20"/>
          <w:szCs w:val="20"/>
        </w:rPr>
        <w:t xml:space="preserve">All (FLCC, NABARD, LDM) to </w:t>
      </w:r>
      <w:proofErr w:type="gramStart"/>
      <w:r w:rsidR="00EE5A60">
        <w:rPr>
          <w:rFonts w:ascii="Arial" w:eastAsia="Arial" w:hAnsi="Arial" w:cs="Arial"/>
          <w:color w:val="000000"/>
          <w:sz w:val="20"/>
          <w:szCs w:val="20"/>
        </w:rPr>
        <w:t>Make</w:t>
      </w:r>
      <w:proofErr w:type="gramEnd"/>
      <w:r w:rsidR="00EE5A60">
        <w:rPr>
          <w:rFonts w:ascii="Arial" w:eastAsia="Arial" w:hAnsi="Arial" w:cs="Arial"/>
          <w:color w:val="000000"/>
          <w:sz w:val="20"/>
          <w:szCs w:val="20"/>
        </w:rPr>
        <w:t xml:space="preserve"> joint effort for Financial literacy of PMFB</w:t>
      </w:r>
      <w:r>
        <w:rPr>
          <w:rFonts w:ascii="Arial" w:eastAsia="Arial" w:hAnsi="Arial" w:cs="Arial"/>
          <w:color w:val="000000"/>
          <w:sz w:val="20"/>
          <w:szCs w:val="20"/>
        </w:rPr>
        <w:t>Y, PMSBY, PMJJBY, Dairy Project etc.</w:t>
      </w:r>
    </w:p>
    <w:p w:rsidR="00A77498" w:rsidRDefault="00A77498" w:rsidP="00A77498">
      <w:pPr>
        <w:pStyle w:val="ListParagraph"/>
        <w:spacing w:after="0"/>
        <w:ind w:left="927"/>
        <w:rPr>
          <w:rFonts w:ascii="Arial" w:eastAsia="Arial" w:hAnsi="Arial" w:cs="Arial"/>
          <w:color w:val="000000"/>
          <w:sz w:val="20"/>
          <w:szCs w:val="20"/>
        </w:rPr>
      </w:pPr>
    </w:p>
    <w:p w:rsidR="00E070E4" w:rsidRDefault="00E070E4" w:rsidP="000B3E6D">
      <w:pPr>
        <w:pStyle w:val="ListParagraph"/>
        <w:numPr>
          <w:ilvl w:val="0"/>
          <w:numId w:val="2"/>
        </w:numPr>
        <w:spacing w:after="0"/>
        <w:ind w:left="567" w:hanging="567"/>
        <w:rPr>
          <w:rFonts w:ascii="Arial" w:eastAsia="Arial" w:hAnsi="Arial" w:cs="Arial"/>
          <w:color w:val="000000"/>
          <w:sz w:val="20"/>
          <w:szCs w:val="20"/>
        </w:rPr>
      </w:pPr>
      <w:r>
        <w:rPr>
          <w:rFonts w:ascii="Arial" w:eastAsia="Arial" w:hAnsi="Arial" w:cs="Arial"/>
          <w:color w:val="000000"/>
          <w:sz w:val="20"/>
          <w:szCs w:val="20"/>
        </w:rPr>
        <w:t>Presently there are -258- SSA allotted</w:t>
      </w:r>
      <w:r w:rsidR="00F65D77">
        <w:rPr>
          <w:rFonts w:ascii="Arial" w:eastAsia="Arial" w:hAnsi="Arial" w:cs="Arial"/>
          <w:color w:val="000000"/>
          <w:sz w:val="20"/>
          <w:szCs w:val="20"/>
        </w:rPr>
        <w:t>,</w:t>
      </w:r>
      <w:r>
        <w:rPr>
          <w:rFonts w:ascii="Arial" w:eastAsia="Arial" w:hAnsi="Arial" w:cs="Arial"/>
          <w:color w:val="000000"/>
          <w:sz w:val="20"/>
          <w:szCs w:val="20"/>
        </w:rPr>
        <w:t xml:space="preserve"> out of which -244- BCs </w:t>
      </w:r>
      <w:r w:rsidR="00F65D77">
        <w:rPr>
          <w:rFonts w:ascii="Arial" w:eastAsia="Arial" w:hAnsi="Arial" w:cs="Arial"/>
          <w:color w:val="000000"/>
          <w:sz w:val="20"/>
          <w:szCs w:val="20"/>
        </w:rPr>
        <w:t xml:space="preserve">are </w:t>
      </w:r>
      <w:r>
        <w:rPr>
          <w:rFonts w:ascii="Arial" w:eastAsia="Arial" w:hAnsi="Arial" w:cs="Arial"/>
          <w:color w:val="000000"/>
          <w:sz w:val="20"/>
          <w:szCs w:val="20"/>
        </w:rPr>
        <w:t>required and -2</w:t>
      </w:r>
      <w:r w:rsidR="00F65D77">
        <w:rPr>
          <w:rFonts w:ascii="Arial" w:eastAsia="Arial" w:hAnsi="Arial" w:cs="Arial"/>
          <w:color w:val="000000"/>
          <w:sz w:val="20"/>
          <w:szCs w:val="20"/>
        </w:rPr>
        <w:t>3</w:t>
      </w:r>
      <w:r>
        <w:rPr>
          <w:rFonts w:ascii="Arial" w:eastAsia="Arial" w:hAnsi="Arial" w:cs="Arial"/>
          <w:color w:val="000000"/>
          <w:sz w:val="20"/>
          <w:szCs w:val="20"/>
        </w:rPr>
        <w:t xml:space="preserve">8- BC are available. There </w:t>
      </w:r>
      <w:r w:rsidR="00F65D77">
        <w:rPr>
          <w:rFonts w:ascii="Arial" w:eastAsia="Arial" w:hAnsi="Arial" w:cs="Arial"/>
          <w:color w:val="000000"/>
          <w:sz w:val="20"/>
          <w:szCs w:val="20"/>
        </w:rPr>
        <w:t xml:space="preserve">is shortfall </w:t>
      </w:r>
      <w:r w:rsidR="00D63B7E">
        <w:rPr>
          <w:rFonts w:ascii="Arial" w:eastAsia="Arial" w:hAnsi="Arial" w:cs="Arial"/>
          <w:color w:val="000000"/>
          <w:sz w:val="20"/>
          <w:szCs w:val="20"/>
        </w:rPr>
        <w:t>of -</w:t>
      </w:r>
      <w:r>
        <w:rPr>
          <w:rFonts w:ascii="Arial" w:eastAsia="Arial" w:hAnsi="Arial" w:cs="Arial"/>
          <w:color w:val="000000"/>
          <w:sz w:val="20"/>
          <w:szCs w:val="20"/>
        </w:rPr>
        <w:t>6-</w:t>
      </w:r>
      <w:r w:rsidR="00F65D77">
        <w:rPr>
          <w:rFonts w:ascii="Arial" w:eastAsia="Arial" w:hAnsi="Arial" w:cs="Arial"/>
          <w:color w:val="000000"/>
          <w:sz w:val="20"/>
          <w:szCs w:val="20"/>
        </w:rPr>
        <w:t>BCs</w:t>
      </w:r>
      <w:r>
        <w:rPr>
          <w:rFonts w:ascii="Arial" w:eastAsia="Arial" w:hAnsi="Arial" w:cs="Arial"/>
          <w:color w:val="000000"/>
          <w:sz w:val="20"/>
          <w:szCs w:val="20"/>
        </w:rPr>
        <w:t xml:space="preserve"> (BOM-1, SBI-2, BGGB-2, </w:t>
      </w:r>
      <w:proofErr w:type="gramStart"/>
      <w:r>
        <w:rPr>
          <w:rFonts w:ascii="Arial" w:eastAsia="Arial" w:hAnsi="Arial" w:cs="Arial"/>
          <w:color w:val="000000"/>
          <w:sz w:val="20"/>
          <w:szCs w:val="20"/>
        </w:rPr>
        <w:t>PNB</w:t>
      </w:r>
      <w:proofErr w:type="gramEnd"/>
      <w:r>
        <w:rPr>
          <w:rFonts w:ascii="Arial" w:eastAsia="Arial" w:hAnsi="Arial" w:cs="Arial"/>
          <w:color w:val="000000"/>
          <w:sz w:val="20"/>
          <w:szCs w:val="20"/>
        </w:rPr>
        <w:t>-1)</w:t>
      </w:r>
      <w:r w:rsidR="00F65D77">
        <w:rPr>
          <w:rFonts w:ascii="Arial" w:eastAsia="Arial" w:hAnsi="Arial" w:cs="Arial"/>
          <w:color w:val="000000"/>
          <w:sz w:val="20"/>
          <w:szCs w:val="20"/>
        </w:rPr>
        <w:t>. The</w:t>
      </w:r>
      <w:r>
        <w:rPr>
          <w:rFonts w:ascii="Arial" w:eastAsia="Arial" w:hAnsi="Arial" w:cs="Arial"/>
          <w:color w:val="000000"/>
          <w:sz w:val="20"/>
          <w:szCs w:val="20"/>
        </w:rPr>
        <w:t xml:space="preserve"> Committee has advised </w:t>
      </w:r>
      <w:r w:rsidR="00F65D77">
        <w:rPr>
          <w:rFonts w:ascii="Arial" w:eastAsia="Arial" w:hAnsi="Arial" w:cs="Arial"/>
          <w:color w:val="000000"/>
          <w:sz w:val="20"/>
          <w:szCs w:val="20"/>
        </w:rPr>
        <w:t>to appoint the BC immediately to meet the shortfall.</w:t>
      </w:r>
    </w:p>
    <w:p w:rsidR="00E32E78" w:rsidRDefault="00E32E78" w:rsidP="000B3E6D">
      <w:pPr>
        <w:pStyle w:val="ListParagraph"/>
        <w:numPr>
          <w:ilvl w:val="0"/>
          <w:numId w:val="2"/>
        </w:numPr>
        <w:spacing w:after="0"/>
        <w:ind w:left="567" w:hanging="567"/>
        <w:rPr>
          <w:rFonts w:ascii="Arial" w:eastAsia="Arial" w:hAnsi="Arial" w:cs="Arial"/>
          <w:color w:val="000000"/>
          <w:sz w:val="20"/>
          <w:szCs w:val="20"/>
        </w:rPr>
      </w:pPr>
      <w:r>
        <w:rPr>
          <w:rFonts w:ascii="Arial" w:eastAsia="Arial" w:hAnsi="Arial" w:cs="Arial"/>
          <w:color w:val="000000"/>
          <w:sz w:val="20"/>
          <w:szCs w:val="20"/>
        </w:rPr>
        <w:t xml:space="preserve">For MUDRA Yojana, urged Banks to focus on increasing visibility of the MUDRA scheme via display of banners / posters at their Branch / ATM premises, prominent locations in districts and at the Business location in districts and at the Business location of the beneficiaries, as directed by the Dept. of Financial services, </w:t>
      </w:r>
      <w:proofErr w:type="spellStart"/>
      <w:r>
        <w:rPr>
          <w:rFonts w:ascii="Arial" w:eastAsia="Arial" w:hAnsi="Arial" w:cs="Arial"/>
          <w:color w:val="000000"/>
          <w:sz w:val="20"/>
          <w:szCs w:val="20"/>
        </w:rPr>
        <w:t>MoF</w:t>
      </w:r>
      <w:proofErr w:type="spellEnd"/>
      <w:r>
        <w:rPr>
          <w:rFonts w:ascii="Arial" w:eastAsia="Arial" w:hAnsi="Arial" w:cs="Arial"/>
          <w:color w:val="000000"/>
          <w:sz w:val="20"/>
          <w:szCs w:val="20"/>
        </w:rPr>
        <w:t>, GOI. Banks were also requested to get in touch with existing PMEGP / MUDRA loan beneficiaries, assess their requirement and if eligible extend second load PMEGP, as per revised guidelines of PMEGP.</w:t>
      </w:r>
    </w:p>
    <w:p w:rsidR="00E32E78" w:rsidRDefault="00E32E78" w:rsidP="00372014">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Emphasised on increasing term lending under Agriculture sector, considering lagging performance against the targets of term lending and given the sufficient scope for term lending available in Gujarat State.</w:t>
      </w:r>
    </w:p>
    <w:p w:rsidR="00372014" w:rsidRDefault="00372014" w:rsidP="00372014">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It was observed that Aadhaar Seeding &amp; Authentication average in the District in below State average and all Banks were requested to gear up efforts to cross national average of Aadha</w:t>
      </w:r>
      <w:r w:rsidR="00BA3393">
        <w:rPr>
          <w:rFonts w:ascii="Arial" w:eastAsia="Arial" w:hAnsi="Arial" w:cs="Arial"/>
          <w:color w:val="000000"/>
          <w:sz w:val="20"/>
          <w:szCs w:val="20"/>
        </w:rPr>
        <w:t>a</w:t>
      </w:r>
      <w:r>
        <w:rPr>
          <w:rFonts w:ascii="Arial" w:eastAsia="Arial" w:hAnsi="Arial" w:cs="Arial"/>
          <w:color w:val="000000"/>
          <w:sz w:val="20"/>
          <w:szCs w:val="20"/>
        </w:rPr>
        <w:t xml:space="preserve">r seeing and Aadhaar </w:t>
      </w:r>
      <w:r w:rsidR="00BA3393">
        <w:rPr>
          <w:rFonts w:ascii="Arial" w:eastAsia="Arial" w:hAnsi="Arial" w:cs="Arial"/>
          <w:color w:val="000000"/>
          <w:sz w:val="20"/>
          <w:szCs w:val="20"/>
        </w:rPr>
        <w:t>authentication</w:t>
      </w:r>
      <w:r>
        <w:rPr>
          <w:rFonts w:ascii="Arial" w:eastAsia="Arial" w:hAnsi="Arial" w:cs="Arial"/>
          <w:color w:val="000000"/>
          <w:sz w:val="20"/>
          <w:szCs w:val="20"/>
        </w:rPr>
        <w:t>.</w:t>
      </w:r>
    </w:p>
    <w:p w:rsidR="00E070E4" w:rsidRDefault="00E070E4" w:rsidP="000B3E6D">
      <w:pPr>
        <w:pStyle w:val="ListParagraph"/>
        <w:numPr>
          <w:ilvl w:val="0"/>
          <w:numId w:val="2"/>
        </w:numPr>
        <w:spacing w:after="0"/>
        <w:ind w:left="567" w:hanging="567"/>
        <w:rPr>
          <w:rFonts w:ascii="Arial" w:eastAsia="Arial" w:hAnsi="Arial" w:cs="Arial"/>
          <w:color w:val="000000"/>
          <w:sz w:val="20"/>
          <w:szCs w:val="20"/>
        </w:rPr>
      </w:pPr>
      <w:r>
        <w:rPr>
          <w:rFonts w:ascii="Arial" w:eastAsia="Arial" w:hAnsi="Arial" w:cs="Arial"/>
          <w:color w:val="000000"/>
          <w:sz w:val="20"/>
          <w:szCs w:val="20"/>
        </w:rPr>
        <w:t>A</w:t>
      </w:r>
      <w:r w:rsidR="00BA3393">
        <w:rPr>
          <w:rFonts w:ascii="Arial" w:eastAsia="Arial" w:hAnsi="Arial" w:cs="Arial"/>
          <w:color w:val="000000"/>
          <w:sz w:val="20"/>
          <w:szCs w:val="20"/>
        </w:rPr>
        <w:t>a</w:t>
      </w:r>
      <w:r>
        <w:rPr>
          <w:rFonts w:ascii="Arial" w:eastAsia="Arial" w:hAnsi="Arial" w:cs="Arial"/>
          <w:color w:val="000000"/>
          <w:sz w:val="20"/>
          <w:szCs w:val="20"/>
        </w:rPr>
        <w:t>dha</w:t>
      </w:r>
      <w:r w:rsidR="00BA3393">
        <w:rPr>
          <w:rFonts w:ascii="Arial" w:eastAsia="Arial" w:hAnsi="Arial" w:cs="Arial"/>
          <w:color w:val="000000"/>
          <w:sz w:val="20"/>
          <w:szCs w:val="20"/>
        </w:rPr>
        <w:t>a</w:t>
      </w:r>
      <w:r>
        <w:rPr>
          <w:rFonts w:ascii="Arial" w:eastAsia="Arial" w:hAnsi="Arial" w:cs="Arial"/>
          <w:color w:val="000000"/>
          <w:sz w:val="20"/>
          <w:szCs w:val="20"/>
        </w:rPr>
        <w:t>r Authentication should be completed in all DBT account</w:t>
      </w:r>
      <w:r w:rsidR="00BD119D">
        <w:rPr>
          <w:rFonts w:ascii="Arial" w:eastAsia="Arial" w:hAnsi="Arial" w:cs="Arial"/>
          <w:color w:val="000000"/>
          <w:sz w:val="20"/>
          <w:szCs w:val="20"/>
        </w:rPr>
        <w:t>s</w:t>
      </w:r>
      <w:r>
        <w:rPr>
          <w:rFonts w:ascii="Arial" w:eastAsia="Arial" w:hAnsi="Arial" w:cs="Arial"/>
          <w:color w:val="000000"/>
          <w:sz w:val="20"/>
          <w:szCs w:val="20"/>
        </w:rPr>
        <w:t xml:space="preserve"> immediately.</w:t>
      </w:r>
    </w:p>
    <w:p w:rsidR="007C54F5" w:rsidRDefault="007C54F5" w:rsidP="000B3E6D">
      <w:pPr>
        <w:pStyle w:val="ListParagraph"/>
        <w:numPr>
          <w:ilvl w:val="0"/>
          <w:numId w:val="2"/>
        </w:numPr>
        <w:spacing w:after="0"/>
        <w:ind w:left="567" w:hanging="567"/>
        <w:rPr>
          <w:rFonts w:ascii="Arial" w:eastAsia="Arial" w:hAnsi="Arial" w:cs="Arial"/>
          <w:color w:val="000000"/>
          <w:sz w:val="20"/>
          <w:szCs w:val="20"/>
        </w:rPr>
      </w:pPr>
      <w:r w:rsidRPr="000B3E6D">
        <w:rPr>
          <w:rFonts w:ascii="Arial" w:eastAsia="Arial" w:hAnsi="Arial" w:cs="Arial"/>
          <w:color w:val="000000"/>
          <w:sz w:val="20"/>
          <w:szCs w:val="20"/>
        </w:rPr>
        <w:t xml:space="preserve">All Aadhaar </w:t>
      </w:r>
      <w:r w:rsidR="006A2981" w:rsidRPr="000B3E6D">
        <w:rPr>
          <w:rFonts w:ascii="Arial" w:eastAsia="Arial" w:hAnsi="Arial" w:cs="Arial"/>
          <w:color w:val="000000"/>
          <w:sz w:val="20"/>
          <w:szCs w:val="20"/>
        </w:rPr>
        <w:t>enrolment</w:t>
      </w:r>
      <w:r w:rsidR="00C24FCF">
        <w:rPr>
          <w:rFonts w:ascii="Arial" w:eastAsia="Arial" w:hAnsi="Arial" w:cs="Arial"/>
          <w:color w:val="000000"/>
          <w:sz w:val="20"/>
          <w:szCs w:val="20"/>
        </w:rPr>
        <w:t xml:space="preserve"> </w:t>
      </w:r>
      <w:r w:rsidR="006A2981" w:rsidRPr="000B3E6D">
        <w:rPr>
          <w:rFonts w:ascii="Arial" w:eastAsia="Arial" w:hAnsi="Arial" w:cs="Arial"/>
          <w:color w:val="000000"/>
          <w:sz w:val="20"/>
          <w:szCs w:val="20"/>
        </w:rPr>
        <w:t>centre</w:t>
      </w:r>
      <w:r w:rsidR="00C24FCF">
        <w:rPr>
          <w:rFonts w:ascii="Arial" w:eastAsia="Arial" w:hAnsi="Arial" w:cs="Arial"/>
          <w:color w:val="000000"/>
          <w:sz w:val="20"/>
          <w:szCs w:val="20"/>
        </w:rPr>
        <w:t>s</w:t>
      </w:r>
      <w:r w:rsidRPr="000B3E6D">
        <w:rPr>
          <w:rFonts w:ascii="Arial" w:eastAsia="Arial" w:hAnsi="Arial" w:cs="Arial"/>
          <w:color w:val="000000"/>
          <w:sz w:val="20"/>
          <w:szCs w:val="20"/>
        </w:rPr>
        <w:t xml:space="preserve"> must be made functional</w:t>
      </w:r>
      <w:r w:rsidR="00E070E4">
        <w:rPr>
          <w:rFonts w:ascii="Arial" w:eastAsia="Arial" w:hAnsi="Arial" w:cs="Arial"/>
          <w:color w:val="000000"/>
          <w:sz w:val="20"/>
          <w:szCs w:val="20"/>
        </w:rPr>
        <w:t xml:space="preserve">. </w:t>
      </w:r>
    </w:p>
    <w:p w:rsidR="00166CDE" w:rsidRDefault="00166CDE" w:rsidP="000B3E6D">
      <w:pPr>
        <w:pStyle w:val="ListParagraph"/>
        <w:numPr>
          <w:ilvl w:val="0"/>
          <w:numId w:val="2"/>
        </w:numPr>
        <w:spacing w:after="0"/>
        <w:ind w:left="567" w:hanging="567"/>
        <w:rPr>
          <w:rFonts w:ascii="Arial" w:eastAsia="Arial" w:hAnsi="Arial" w:cs="Arial"/>
          <w:color w:val="000000"/>
          <w:sz w:val="20"/>
          <w:szCs w:val="20"/>
        </w:rPr>
      </w:pPr>
      <w:r w:rsidRPr="00325F33">
        <w:rPr>
          <w:rFonts w:ascii="Arial" w:eastAsia="Arial" w:hAnsi="Arial" w:cs="Arial"/>
          <w:color w:val="000000"/>
          <w:sz w:val="20"/>
          <w:szCs w:val="20"/>
        </w:rPr>
        <w:t>PMJDY accounts should be opened with zero balance at Branches.</w:t>
      </w:r>
    </w:p>
    <w:p w:rsidR="00D84DE0" w:rsidRPr="00D84DE0" w:rsidRDefault="00D84DE0" w:rsidP="000B3E6D">
      <w:pPr>
        <w:pStyle w:val="ListParagraph"/>
        <w:numPr>
          <w:ilvl w:val="0"/>
          <w:numId w:val="2"/>
        </w:numPr>
        <w:spacing w:after="0"/>
        <w:ind w:left="567" w:hanging="567"/>
        <w:rPr>
          <w:rFonts w:ascii="Arial" w:eastAsia="Arial" w:hAnsi="Arial" w:cs="Arial"/>
          <w:color w:val="000000"/>
          <w:sz w:val="20"/>
          <w:szCs w:val="20"/>
        </w:rPr>
      </w:pPr>
      <w:r w:rsidRPr="000B3E6D">
        <w:rPr>
          <w:rFonts w:ascii="Arial" w:eastAsia="Arial" w:hAnsi="Arial" w:cs="Arial"/>
          <w:color w:val="000000"/>
          <w:sz w:val="20"/>
          <w:szCs w:val="20"/>
        </w:rPr>
        <w:t xml:space="preserve">Student Scholarship &amp; Pension Beneficiaries a/c should be opened under the Central / State </w:t>
      </w:r>
      <w:r w:rsidR="00BD119D" w:rsidRPr="000B3E6D">
        <w:rPr>
          <w:rFonts w:ascii="Arial" w:eastAsia="Arial" w:hAnsi="Arial" w:cs="Arial"/>
          <w:color w:val="000000"/>
          <w:sz w:val="20"/>
          <w:szCs w:val="20"/>
        </w:rPr>
        <w:t>Government scheme</w:t>
      </w:r>
      <w:r w:rsidRPr="000B3E6D">
        <w:rPr>
          <w:rFonts w:ascii="Arial" w:eastAsia="Arial" w:hAnsi="Arial" w:cs="Arial"/>
          <w:color w:val="000000"/>
          <w:sz w:val="20"/>
          <w:szCs w:val="20"/>
        </w:rPr>
        <w:t xml:space="preserve"> and should be </w:t>
      </w:r>
      <w:r w:rsidR="00C24FCF">
        <w:rPr>
          <w:rFonts w:ascii="Arial" w:eastAsia="Arial" w:hAnsi="Arial" w:cs="Arial"/>
          <w:color w:val="000000"/>
          <w:sz w:val="20"/>
          <w:szCs w:val="20"/>
        </w:rPr>
        <w:t xml:space="preserve">made </w:t>
      </w:r>
      <w:r w:rsidRPr="000B3E6D">
        <w:rPr>
          <w:rFonts w:ascii="Arial" w:eastAsia="Arial" w:hAnsi="Arial" w:cs="Arial"/>
          <w:color w:val="000000"/>
          <w:sz w:val="20"/>
          <w:szCs w:val="20"/>
        </w:rPr>
        <w:t xml:space="preserve">free from restriction of “Minimum Balance &amp; Total Credit Limit” as per RBI circular </w:t>
      </w:r>
      <w:proofErr w:type="spellStart"/>
      <w:r w:rsidRPr="000B3E6D">
        <w:rPr>
          <w:rFonts w:ascii="Arial" w:eastAsia="Arial" w:hAnsi="Arial" w:cs="Arial"/>
          <w:color w:val="000000"/>
          <w:sz w:val="20"/>
          <w:szCs w:val="20"/>
        </w:rPr>
        <w:t>dtd</w:t>
      </w:r>
      <w:proofErr w:type="spellEnd"/>
      <w:r w:rsidRPr="000B3E6D">
        <w:rPr>
          <w:rFonts w:ascii="Arial" w:eastAsia="Arial" w:hAnsi="Arial" w:cs="Arial"/>
          <w:color w:val="000000"/>
          <w:sz w:val="20"/>
          <w:szCs w:val="20"/>
        </w:rPr>
        <w:t>. 01.09.2014</w:t>
      </w:r>
      <w:r w:rsidR="00A96092">
        <w:rPr>
          <w:rFonts w:ascii="Arial" w:eastAsia="Arial" w:hAnsi="Arial" w:cs="Arial"/>
          <w:color w:val="000000"/>
          <w:sz w:val="20"/>
          <w:szCs w:val="20"/>
        </w:rPr>
        <w:t xml:space="preserve">. </w:t>
      </w:r>
    </w:p>
    <w:p w:rsidR="00653235" w:rsidRDefault="006072C8" w:rsidP="00297DF3">
      <w:pPr>
        <w:pStyle w:val="ListParagraph"/>
        <w:numPr>
          <w:ilvl w:val="0"/>
          <w:numId w:val="2"/>
        </w:numPr>
        <w:spacing w:after="0"/>
        <w:ind w:left="567" w:hanging="567"/>
        <w:rPr>
          <w:rFonts w:ascii="Arial" w:eastAsia="Arial" w:hAnsi="Arial" w:cs="Arial"/>
          <w:color w:val="000000"/>
          <w:sz w:val="20"/>
          <w:szCs w:val="20"/>
        </w:rPr>
      </w:pPr>
      <w:r w:rsidRPr="00653235">
        <w:rPr>
          <w:rFonts w:ascii="Arial" w:eastAsia="Arial" w:hAnsi="Arial" w:cs="Arial"/>
          <w:color w:val="000000"/>
          <w:sz w:val="20"/>
          <w:szCs w:val="20"/>
        </w:rPr>
        <w:t>Banking Services to be provided to Senior Citizens (Age &gt; 70 years), differently abled or infirm persons at their door steps through BCs</w:t>
      </w:r>
      <w:r w:rsidR="00653235" w:rsidRPr="00653235">
        <w:rPr>
          <w:rFonts w:ascii="Arial" w:eastAsia="Arial" w:hAnsi="Arial" w:cs="Arial"/>
          <w:color w:val="000000"/>
          <w:sz w:val="20"/>
          <w:szCs w:val="20"/>
        </w:rPr>
        <w:t>.</w:t>
      </w:r>
    </w:p>
    <w:p w:rsidR="00542920" w:rsidRPr="000B3E6D" w:rsidRDefault="00542920" w:rsidP="00542920">
      <w:pPr>
        <w:pStyle w:val="ListParagraph"/>
        <w:numPr>
          <w:ilvl w:val="0"/>
          <w:numId w:val="2"/>
        </w:numPr>
        <w:spacing w:after="0"/>
        <w:ind w:left="567" w:hanging="567"/>
        <w:rPr>
          <w:rFonts w:ascii="Arial" w:eastAsia="Arial" w:hAnsi="Arial" w:cs="Arial"/>
          <w:color w:val="000000"/>
          <w:sz w:val="20"/>
          <w:szCs w:val="20"/>
        </w:rPr>
      </w:pPr>
      <w:r w:rsidRPr="000B3E6D">
        <w:rPr>
          <w:rFonts w:ascii="Arial" w:eastAsia="Arial" w:hAnsi="Arial" w:cs="Arial"/>
          <w:color w:val="000000"/>
          <w:sz w:val="20"/>
          <w:szCs w:val="20"/>
        </w:rPr>
        <w:t>R</w:t>
      </w:r>
      <w:r w:rsidR="00C24FCF">
        <w:rPr>
          <w:rFonts w:ascii="Arial" w:eastAsia="Arial" w:hAnsi="Arial" w:cs="Arial"/>
          <w:color w:val="000000"/>
          <w:sz w:val="20"/>
          <w:szCs w:val="20"/>
        </w:rPr>
        <w:t>SETI – Sponsored Applications</w:t>
      </w:r>
      <w:r w:rsidRPr="000B3E6D">
        <w:rPr>
          <w:rFonts w:ascii="Arial" w:eastAsia="Arial" w:hAnsi="Arial" w:cs="Arial"/>
          <w:color w:val="000000"/>
          <w:sz w:val="20"/>
          <w:szCs w:val="20"/>
        </w:rPr>
        <w:t xml:space="preserve"> be sanctioned / disbursed in time by all banks.</w:t>
      </w:r>
    </w:p>
    <w:p w:rsidR="00542920" w:rsidRPr="000B3E6D" w:rsidRDefault="00542920" w:rsidP="00542920">
      <w:pPr>
        <w:pStyle w:val="ListParagraph"/>
        <w:numPr>
          <w:ilvl w:val="0"/>
          <w:numId w:val="2"/>
        </w:numPr>
        <w:spacing w:after="0"/>
        <w:ind w:left="567" w:hanging="567"/>
        <w:rPr>
          <w:rFonts w:ascii="Arial" w:eastAsia="Arial" w:hAnsi="Arial" w:cs="Arial"/>
          <w:color w:val="000000"/>
          <w:sz w:val="20"/>
          <w:szCs w:val="20"/>
        </w:rPr>
      </w:pPr>
      <w:r w:rsidRPr="000B3E6D">
        <w:rPr>
          <w:rFonts w:ascii="Arial" w:eastAsia="Arial" w:hAnsi="Arial" w:cs="Arial"/>
          <w:color w:val="000000"/>
          <w:sz w:val="20"/>
          <w:szCs w:val="20"/>
        </w:rPr>
        <w:t>All pending Gov</w:t>
      </w:r>
      <w:r w:rsidR="00C24FCF">
        <w:rPr>
          <w:rFonts w:ascii="Arial" w:eastAsia="Arial" w:hAnsi="Arial" w:cs="Arial"/>
          <w:color w:val="000000"/>
          <w:sz w:val="20"/>
          <w:szCs w:val="20"/>
        </w:rPr>
        <w:t xml:space="preserve">ernment Sponsored applications </w:t>
      </w:r>
      <w:r w:rsidR="00C24FCF" w:rsidRPr="000B3E6D">
        <w:rPr>
          <w:rFonts w:ascii="Arial" w:eastAsia="Arial" w:hAnsi="Arial" w:cs="Arial"/>
          <w:color w:val="000000"/>
          <w:sz w:val="20"/>
          <w:szCs w:val="20"/>
        </w:rPr>
        <w:t>(PMEGP, VBY, NULM, DTY and others)</w:t>
      </w:r>
      <w:r w:rsidRPr="000B3E6D">
        <w:rPr>
          <w:rFonts w:ascii="Arial" w:eastAsia="Arial" w:hAnsi="Arial" w:cs="Arial"/>
          <w:color w:val="000000"/>
          <w:sz w:val="20"/>
          <w:szCs w:val="20"/>
        </w:rPr>
        <w:t xml:space="preserve"> be cleared before the end of current financial year</w:t>
      </w:r>
      <w:r w:rsidR="00C24FCF">
        <w:rPr>
          <w:rFonts w:ascii="Arial" w:eastAsia="Arial" w:hAnsi="Arial" w:cs="Arial"/>
          <w:color w:val="000000"/>
          <w:sz w:val="20"/>
          <w:szCs w:val="20"/>
        </w:rPr>
        <w:t>.</w:t>
      </w:r>
    </w:p>
    <w:p w:rsidR="00982C70" w:rsidRDefault="00542920" w:rsidP="00F64BCB">
      <w:pPr>
        <w:pStyle w:val="ListParagraph"/>
        <w:numPr>
          <w:ilvl w:val="0"/>
          <w:numId w:val="2"/>
        </w:numPr>
        <w:spacing w:after="0"/>
        <w:ind w:left="567" w:hanging="567"/>
        <w:rPr>
          <w:rFonts w:ascii="Arial" w:eastAsia="Arial" w:hAnsi="Arial" w:cs="Arial"/>
          <w:color w:val="000000"/>
          <w:sz w:val="20"/>
          <w:szCs w:val="20"/>
        </w:rPr>
      </w:pPr>
      <w:r w:rsidRPr="00982C70">
        <w:rPr>
          <w:rFonts w:ascii="Arial" w:eastAsia="Arial" w:hAnsi="Arial" w:cs="Arial"/>
          <w:color w:val="000000"/>
          <w:sz w:val="20"/>
          <w:szCs w:val="20"/>
        </w:rPr>
        <w:t>Financial Literacy Camps to be organized as per RBI instructions.</w:t>
      </w:r>
    </w:p>
    <w:p w:rsidR="00653235" w:rsidRDefault="00542920" w:rsidP="00B128C6">
      <w:pPr>
        <w:pStyle w:val="ListParagraph"/>
        <w:numPr>
          <w:ilvl w:val="0"/>
          <w:numId w:val="2"/>
        </w:numPr>
        <w:spacing w:after="0"/>
        <w:ind w:left="567" w:hanging="567"/>
        <w:rPr>
          <w:rFonts w:ascii="Arial" w:eastAsia="Arial" w:hAnsi="Arial" w:cs="Arial"/>
          <w:color w:val="000000"/>
          <w:sz w:val="20"/>
          <w:szCs w:val="20"/>
        </w:rPr>
      </w:pPr>
      <w:r w:rsidRPr="00982C70">
        <w:rPr>
          <w:rFonts w:ascii="Arial" w:eastAsia="Arial" w:hAnsi="Arial" w:cs="Arial"/>
          <w:color w:val="000000"/>
          <w:sz w:val="20"/>
          <w:szCs w:val="20"/>
        </w:rPr>
        <w:t>Promotion of Digital India (as per RBI instruction -2- special camps per month on  Digital platforms i.e. UPI &amp; USSD)</w:t>
      </w:r>
    </w:p>
    <w:p w:rsidR="00325F33" w:rsidRDefault="00325F33" w:rsidP="00082105">
      <w:pPr>
        <w:pStyle w:val="ListParagraph"/>
        <w:numPr>
          <w:ilvl w:val="0"/>
          <w:numId w:val="2"/>
        </w:numPr>
        <w:spacing w:after="0"/>
        <w:ind w:left="567" w:hanging="567"/>
        <w:rPr>
          <w:rFonts w:ascii="Arial" w:eastAsia="Arial" w:hAnsi="Arial" w:cs="Arial"/>
          <w:color w:val="000000"/>
          <w:sz w:val="20"/>
          <w:szCs w:val="20"/>
        </w:rPr>
      </w:pPr>
      <w:r>
        <w:rPr>
          <w:rFonts w:ascii="Arial" w:eastAsia="Arial" w:hAnsi="Arial" w:cs="Arial"/>
          <w:color w:val="000000"/>
          <w:sz w:val="20"/>
          <w:szCs w:val="20"/>
        </w:rPr>
        <w:t>Increase in Advances to SHG/JLG</w:t>
      </w:r>
    </w:p>
    <w:p w:rsidR="00A71F19" w:rsidRPr="00BA3393" w:rsidRDefault="00577E64" w:rsidP="0006548F">
      <w:pPr>
        <w:pStyle w:val="ListParagraph"/>
        <w:numPr>
          <w:ilvl w:val="0"/>
          <w:numId w:val="2"/>
        </w:numPr>
        <w:spacing w:after="0"/>
        <w:ind w:left="567" w:hanging="567"/>
        <w:jc w:val="both"/>
        <w:rPr>
          <w:rFonts w:ascii="Arial" w:eastAsia="Arial" w:hAnsi="Arial" w:cs="Arial"/>
          <w:color w:val="000000"/>
          <w:sz w:val="20"/>
          <w:szCs w:val="20"/>
        </w:rPr>
      </w:pPr>
      <w:r w:rsidRPr="00BA3393">
        <w:rPr>
          <w:rFonts w:ascii="Arial" w:eastAsia="Arial" w:hAnsi="Arial" w:cs="Arial"/>
          <w:color w:val="000000"/>
          <w:sz w:val="20"/>
          <w:szCs w:val="20"/>
        </w:rPr>
        <w:t xml:space="preserve">Committee has approved the </w:t>
      </w:r>
      <w:r w:rsidR="00F53E01" w:rsidRPr="00BA3393">
        <w:rPr>
          <w:rFonts w:ascii="Arial" w:eastAsia="Arial" w:hAnsi="Arial" w:cs="Arial"/>
          <w:color w:val="000000"/>
          <w:sz w:val="20"/>
          <w:szCs w:val="20"/>
        </w:rPr>
        <w:t xml:space="preserve">shifting of </w:t>
      </w:r>
      <w:r w:rsidR="00A71F19" w:rsidRPr="00BA3393">
        <w:rPr>
          <w:rFonts w:ascii="Arial" w:eastAsia="Arial" w:hAnsi="Arial" w:cs="Arial"/>
          <w:color w:val="000000"/>
          <w:sz w:val="20"/>
          <w:szCs w:val="20"/>
        </w:rPr>
        <w:t xml:space="preserve">BAKROL SIGMA BRANCH, Central Bank of India subject to provide uninterrupted banking </w:t>
      </w:r>
      <w:r w:rsidR="0006548F" w:rsidRPr="00BA3393">
        <w:rPr>
          <w:rFonts w:ascii="Arial" w:eastAsia="Arial" w:hAnsi="Arial" w:cs="Arial"/>
          <w:color w:val="000000"/>
          <w:sz w:val="20"/>
          <w:szCs w:val="20"/>
        </w:rPr>
        <w:t>services</w:t>
      </w:r>
      <w:r w:rsidR="00A71F19" w:rsidRPr="00BA3393">
        <w:rPr>
          <w:rFonts w:ascii="Arial" w:eastAsia="Arial" w:hAnsi="Arial" w:cs="Arial"/>
          <w:color w:val="000000"/>
          <w:sz w:val="20"/>
          <w:szCs w:val="20"/>
        </w:rPr>
        <w:t xml:space="preserve"> in BAKROL Village, before shifting of the branch.</w:t>
      </w:r>
    </w:p>
    <w:p w:rsidR="00A71F19" w:rsidRPr="00BA3393" w:rsidRDefault="00A71F19" w:rsidP="0006548F">
      <w:pPr>
        <w:pStyle w:val="ListParagraph"/>
        <w:spacing w:after="0"/>
        <w:ind w:left="567"/>
        <w:jc w:val="both"/>
        <w:rPr>
          <w:rFonts w:ascii="Arial" w:eastAsia="Arial" w:hAnsi="Arial" w:cs="Arial"/>
          <w:color w:val="000000"/>
          <w:sz w:val="20"/>
          <w:szCs w:val="20"/>
        </w:rPr>
      </w:pPr>
      <w:r w:rsidRPr="00BA3393">
        <w:rPr>
          <w:rFonts w:ascii="Arial" w:eastAsia="Arial" w:hAnsi="Arial" w:cs="Arial"/>
          <w:color w:val="000000"/>
          <w:sz w:val="20"/>
          <w:szCs w:val="20"/>
        </w:rPr>
        <w:t xml:space="preserve">In this connection, Central Bank of India has send confirm that uninterrupted banking services will be provided at </w:t>
      </w:r>
      <w:proofErr w:type="spellStart"/>
      <w:r w:rsidRPr="00BA3393">
        <w:rPr>
          <w:rFonts w:ascii="Arial" w:eastAsia="Arial" w:hAnsi="Arial" w:cs="Arial"/>
          <w:color w:val="000000"/>
          <w:sz w:val="20"/>
          <w:szCs w:val="20"/>
        </w:rPr>
        <w:t>Bakrol</w:t>
      </w:r>
      <w:proofErr w:type="spellEnd"/>
      <w:r w:rsidRPr="00BA3393">
        <w:rPr>
          <w:rFonts w:ascii="Arial" w:eastAsia="Arial" w:hAnsi="Arial" w:cs="Arial"/>
          <w:color w:val="000000"/>
          <w:sz w:val="20"/>
          <w:szCs w:val="20"/>
        </w:rPr>
        <w:t xml:space="preserve"> Village through Bank’s BC</w:t>
      </w:r>
      <w:r w:rsidR="00166CDE" w:rsidRPr="00BA3393">
        <w:rPr>
          <w:rFonts w:ascii="Arial" w:eastAsia="Arial" w:hAnsi="Arial" w:cs="Arial"/>
          <w:color w:val="000000"/>
          <w:sz w:val="20"/>
          <w:szCs w:val="20"/>
        </w:rPr>
        <w:t xml:space="preserve"> </w:t>
      </w:r>
      <w:r w:rsidRPr="00BA3393">
        <w:rPr>
          <w:rFonts w:ascii="Arial" w:eastAsia="Arial" w:hAnsi="Arial" w:cs="Arial"/>
          <w:color w:val="000000"/>
          <w:sz w:val="20"/>
          <w:szCs w:val="20"/>
        </w:rPr>
        <w:t>(</w:t>
      </w:r>
      <w:proofErr w:type="spellStart"/>
      <w:r w:rsidRPr="00BA3393">
        <w:rPr>
          <w:rFonts w:ascii="Arial" w:eastAsia="Arial" w:hAnsi="Arial" w:cs="Arial"/>
          <w:color w:val="000000"/>
          <w:sz w:val="20"/>
          <w:szCs w:val="20"/>
        </w:rPr>
        <w:t>Mr.</w:t>
      </w:r>
      <w:proofErr w:type="spellEnd"/>
      <w:r w:rsidRPr="00BA3393">
        <w:rPr>
          <w:rFonts w:ascii="Arial" w:eastAsia="Arial" w:hAnsi="Arial" w:cs="Arial"/>
          <w:color w:val="000000"/>
          <w:sz w:val="20"/>
          <w:szCs w:val="20"/>
        </w:rPr>
        <w:t xml:space="preserve"> Parmar Hitesh Kumar) for the </w:t>
      </w:r>
      <w:proofErr w:type="spellStart"/>
      <w:r w:rsidRPr="00BA3393">
        <w:rPr>
          <w:rFonts w:ascii="Arial" w:eastAsia="Arial" w:hAnsi="Arial" w:cs="Arial"/>
          <w:color w:val="000000"/>
          <w:sz w:val="20"/>
          <w:szCs w:val="20"/>
        </w:rPr>
        <w:t>Bakrol</w:t>
      </w:r>
      <w:proofErr w:type="spellEnd"/>
      <w:r w:rsidRPr="00BA3393">
        <w:rPr>
          <w:rFonts w:ascii="Arial" w:eastAsia="Arial" w:hAnsi="Arial" w:cs="Arial"/>
          <w:color w:val="000000"/>
          <w:sz w:val="20"/>
          <w:szCs w:val="20"/>
        </w:rPr>
        <w:t xml:space="preserve"> village falling in our SSA.</w:t>
      </w:r>
    </w:p>
    <w:p w:rsidR="00F24F08" w:rsidRDefault="00F24F08" w:rsidP="00F24F08">
      <w:pPr>
        <w:spacing w:after="0"/>
        <w:rPr>
          <w:rFonts w:ascii="Arial" w:eastAsia="Arial" w:hAnsi="Arial" w:cs="Arial"/>
          <w:color w:val="000000"/>
          <w:sz w:val="20"/>
          <w:szCs w:val="20"/>
        </w:rPr>
      </w:pPr>
    </w:p>
    <w:p w:rsidR="00BA3393" w:rsidRPr="00BA3393" w:rsidRDefault="00503DCA" w:rsidP="00AD17A0">
      <w:pPr>
        <w:spacing w:after="0"/>
        <w:ind w:right="95"/>
        <w:jc w:val="both"/>
        <w:rPr>
          <w:rFonts w:ascii="Arial" w:eastAsia="Arial" w:hAnsi="Arial" w:cs="Arial"/>
          <w:b/>
          <w:bCs/>
          <w:color w:val="000000"/>
          <w:sz w:val="20"/>
          <w:szCs w:val="20"/>
          <w:u w:val="single"/>
        </w:rPr>
      </w:pPr>
      <w:r w:rsidRPr="00BA3393">
        <w:rPr>
          <w:rFonts w:ascii="Arial" w:eastAsia="Arial" w:hAnsi="Arial" w:cs="Arial"/>
          <w:b/>
          <w:bCs/>
          <w:color w:val="000000"/>
          <w:sz w:val="20"/>
          <w:szCs w:val="20"/>
          <w:u w:val="single"/>
        </w:rPr>
        <w:t>DDM, N</w:t>
      </w:r>
      <w:r w:rsidR="00AD17A0" w:rsidRPr="00BA3393">
        <w:rPr>
          <w:rFonts w:ascii="Arial" w:eastAsia="Arial" w:hAnsi="Arial" w:cs="Arial"/>
          <w:b/>
          <w:bCs/>
          <w:color w:val="000000"/>
          <w:sz w:val="20"/>
          <w:szCs w:val="20"/>
          <w:u w:val="single"/>
        </w:rPr>
        <w:t>ABARD</w:t>
      </w:r>
      <w:r w:rsidRPr="00BA3393">
        <w:rPr>
          <w:rFonts w:ascii="Arial" w:eastAsia="Arial" w:hAnsi="Arial" w:cs="Arial"/>
          <w:b/>
          <w:bCs/>
          <w:color w:val="000000"/>
          <w:sz w:val="20"/>
          <w:szCs w:val="20"/>
          <w:u w:val="single"/>
        </w:rPr>
        <w:t xml:space="preserve"> </w:t>
      </w:r>
    </w:p>
    <w:p w:rsidR="00372014" w:rsidRDefault="004626D4" w:rsidP="00AD17A0">
      <w:pPr>
        <w:spacing w:after="0"/>
        <w:ind w:right="95"/>
        <w:jc w:val="both"/>
        <w:rPr>
          <w:rFonts w:ascii="Arial" w:eastAsia="Arial" w:hAnsi="Arial" w:cs="Arial"/>
          <w:color w:val="000000"/>
          <w:sz w:val="20"/>
          <w:szCs w:val="20"/>
        </w:rPr>
      </w:pPr>
      <w:r w:rsidRPr="004626D4">
        <w:rPr>
          <w:rFonts w:ascii="Arial" w:eastAsia="Arial" w:hAnsi="Arial" w:cs="Arial"/>
          <w:color w:val="000000"/>
          <w:sz w:val="20"/>
          <w:szCs w:val="20"/>
        </w:rPr>
        <w:t xml:space="preserve">House about </w:t>
      </w:r>
      <w:r w:rsidR="00372014">
        <w:rPr>
          <w:rFonts w:ascii="Arial" w:eastAsia="Arial" w:hAnsi="Arial" w:cs="Arial"/>
          <w:color w:val="000000"/>
          <w:sz w:val="20"/>
          <w:szCs w:val="20"/>
        </w:rPr>
        <w:t>double farmers’ income, as per study report conducted by NABARD, it is necessary to give more emphasis on non-farm income of farmers, especially small &amp; marginal farmers. Hence, role of RSETI in honing the skill farmers for generation of income from avenues other than farming assumes utmost importance.</w:t>
      </w:r>
    </w:p>
    <w:p w:rsidR="00BA3393" w:rsidRDefault="00BA3393" w:rsidP="00BA3393">
      <w:pPr>
        <w:spacing w:after="0"/>
        <w:rPr>
          <w:rFonts w:ascii="Arial" w:eastAsia="Arial" w:hAnsi="Arial" w:cs="Arial"/>
          <w:color w:val="000000"/>
          <w:sz w:val="20"/>
          <w:szCs w:val="20"/>
        </w:rPr>
      </w:pPr>
    </w:p>
    <w:p w:rsidR="004626D4" w:rsidRPr="004626D4" w:rsidRDefault="00BA3393" w:rsidP="00AD17A0">
      <w:pPr>
        <w:spacing w:after="0"/>
        <w:ind w:right="95"/>
        <w:jc w:val="both"/>
        <w:rPr>
          <w:rFonts w:ascii="Arial" w:eastAsia="Arial" w:hAnsi="Arial" w:cs="Arial"/>
          <w:color w:val="000000"/>
          <w:sz w:val="20"/>
          <w:szCs w:val="20"/>
        </w:rPr>
      </w:pPr>
      <w:r>
        <w:rPr>
          <w:rFonts w:ascii="Arial" w:eastAsia="Arial" w:hAnsi="Arial" w:cs="Arial"/>
          <w:color w:val="000000"/>
          <w:sz w:val="20"/>
          <w:szCs w:val="20"/>
        </w:rPr>
        <w:t xml:space="preserve">It is </w:t>
      </w:r>
      <w:r w:rsidR="004626D4" w:rsidRPr="004626D4">
        <w:rPr>
          <w:rFonts w:ascii="Arial" w:eastAsia="Arial" w:hAnsi="Arial" w:cs="Arial"/>
          <w:color w:val="000000"/>
          <w:sz w:val="20"/>
          <w:szCs w:val="20"/>
        </w:rPr>
        <w:t>mandatory requirement of Insurance under PMFBY</w:t>
      </w:r>
      <w:r w:rsidR="004626D4">
        <w:rPr>
          <w:rFonts w:ascii="Arial" w:eastAsia="Arial" w:hAnsi="Arial" w:cs="Arial"/>
          <w:color w:val="000000"/>
          <w:sz w:val="20"/>
          <w:szCs w:val="20"/>
        </w:rPr>
        <w:t xml:space="preserve"> to </w:t>
      </w:r>
      <w:proofErr w:type="spellStart"/>
      <w:r w:rsidR="004626D4">
        <w:rPr>
          <w:rFonts w:ascii="Arial" w:eastAsia="Arial" w:hAnsi="Arial" w:cs="Arial"/>
          <w:color w:val="000000"/>
          <w:sz w:val="20"/>
          <w:szCs w:val="20"/>
        </w:rPr>
        <w:t>loanee</w:t>
      </w:r>
      <w:proofErr w:type="spellEnd"/>
      <w:r w:rsidR="004626D4">
        <w:rPr>
          <w:rFonts w:ascii="Arial" w:eastAsia="Arial" w:hAnsi="Arial" w:cs="Arial"/>
          <w:color w:val="000000"/>
          <w:sz w:val="20"/>
          <w:szCs w:val="20"/>
        </w:rPr>
        <w:t xml:space="preserve"> farmers and also instructed all district coordinators to ensure strict</w:t>
      </w:r>
      <w:r w:rsidR="00662F18">
        <w:rPr>
          <w:rFonts w:ascii="Arial" w:eastAsia="Arial" w:hAnsi="Arial" w:cs="Arial"/>
          <w:color w:val="000000"/>
          <w:sz w:val="20"/>
          <w:szCs w:val="20"/>
        </w:rPr>
        <w:t xml:space="preserve"> compliance</w:t>
      </w:r>
      <w:r w:rsidR="00503DCA">
        <w:rPr>
          <w:rFonts w:ascii="Arial" w:eastAsia="Arial" w:hAnsi="Arial" w:cs="Arial"/>
          <w:color w:val="000000"/>
          <w:sz w:val="20"/>
          <w:szCs w:val="20"/>
        </w:rPr>
        <w:t xml:space="preserve"> of its provisions</w:t>
      </w:r>
      <w:r w:rsidR="00662F18">
        <w:rPr>
          <w:rFonts w:ascii="Arial" w:eastAsia="Arial" w:hAnsi="Arial" w:cs="Arial"/>
          <w:color w:val="000000"/>
          <w:sz w:val="20"/>
          <w:szCs w:val="20"/>
        </w:rPr>
        <w:t xml:space="preserve"> </w:t>
      </w:r>
      <w:r w:rsidR="00503DCA">
        <w:rPr>
          <w:rFonts w:ascii="Arial" w:eastAsia="Arial" w:hAnsi="Arial" w:cs="Arial"/>
          <w:color w:val="000000"/>
          <w:sz w:val="20"/>
          <w:szCs w:val="20"/>
        </w:rPr>
        <w:t>by</w:t>
      </w:r>
      <w:r w:rsidR="00662F18">
        <w:rPr>
          <w:rFonts w:ascii="Arial" w:eastAsia="Arial" w:hAnsi="Arial" w:cs="Arial"/>
          <w:color w:val="000000"/>
          <w:sz w:val="20"/>
          <w:szCs w:val="20"/>
        </w:rPr>
        <w:t xml:space="preserve"> Branches in</w:t>
      </w:r>
      <w:r w:rsidR="004626D4">
        <w:rPr>
          <w:rFonts w:ascii="Arial" w:eastAsia="Arial" w:hAnsi="Arial" w:cs="Arial"/>
          <w:color w:val="000000"/>
          <w:sz w:val="20"/>
          <w:szCs w:val="20"/>
        </w:rPr>
        <w:t xml:space="preserve"> the same so as to avoid any personal accountability of bankers in case of </w:t>
      </w:r>
      <w:r w:rsidR="00662F18">
        <w:rPr>
          <w:rFonts w:ascii="Arial" w:eastAsia="Arial" w:hAnsi="Arial" w:cs="Arial"/>
          <w:color w:val="000000"/>
          <w:sz w:val="20"/>
          <w:szCs w:val="20"/>
        </w:rPr>
        <w:t>any unforeseen</w:t>
      </w:r>
      <w:r w:rsidR="004626D4">
        <w:rPr>
          <w:rFonts w:ascii="Arial" w:eastAsia="Arial" w:hAnsi="Arial" w:cs="Arial"/>
          <w:color w:val="000000"/>
          <w:sz w:val="20"/>
          <w:szCs w:val="20"/>
        </w:rPr>
        <w:t xml:space="preserve"> calamities. </w:t>
      </w:r>
    </w:p>
    <w:p w:rsidR="000B3E6D" w:rsidRDefault="000B3E6D" w:rsidP="0041664E">
      <w:pPr>
        <w:spacing w:after="0" w:line="240" w:lineRule="auto"/>
        <w:jc w:val="both"/>
        <w:rPr>
          <w:rFonts w:ascii="Arial" w:eastAsia="Arial" w:hAnsi="Arial" w:cs="Arial"/>
          <w:color w:val="000000"/>
          <w:sz w:val="20"/>
          <w:szCs w:val="20"/>
        </w:rPr>
      </w:pPr>
    </w:p>
    <w:p w:rsidR="000F1940" w:rsidRDefault="000F1940" w:rsidP="006B3F7A">
      <w:pPr>
        <w:spacing w:after="0"/>
        <w:rPr>
          <w:rFonts w:ascii="Arial" w:eastAsia="Arial" w:hAnsi="Arial" w:cs="Arial"/>
          <w:color w:val="000000"/>
          <w:sz w:val="20"/>
          <w:szCs w:val="20"/>
        </w:rPr>
      </w:pPr>
    </w:p>
    <w:p w:rsidR="006B3F7A" w:rsidRDefault="000F1940" w:rsidP="000F1940">
      <w:pPr>
        <w:spacing w:after="0"/>
        <w:jc w:val="both"/>
        <w:rPr>
          <w:rFonts w:ascii="Arial" w:eastAsia="Arial" w:hAnsi="Arial" w:cs="Arial"/>
          <w:color w:val="000000"/>
          <w:sz w:val="20"/>
          <w:szCs w:val="20"/>
        </w:rPr>
      </w:pPr>
      <w:r w:rsidRPr="000F1940">
        <w:rPr>
          <w:rFonts w:ascii="Arial" w:eastAsia="Arial" w:hAnsi="Arial" w:cs="Arial"/>
          <w:color w:val="000000"/>
          <w:sz w:val="20"/>
          <w:szCs w:val="20"/>
        </w:rPr>
        <w:t>LDO, RBI advised</w:t>
      </w:r>
      <w:r w:rsidR="006B3F7A" w:rsidRPr="000F1940">
        <w:rPr>
          <w:rFonts w:ascii="Arial" w:eastAsia="Arial" w:hAnsi="Arial" w:cs="Arial"/>
          <w:color w:val="000000"/>
          <w:sz w:val="20"/>
          <w:szCs w:val="20"/>
        </w:rPr>
        <w:t xml:space="preserve"> all bankers to </w:t>
      </w:r>
      <w:r w:rsidRPr="000F1940">
        <w:rPr>
          <w:rFonts w:ascii="Arial" w:eastAsia="Arial" w:hAnsi="Arial" w:cs="Arial"/>
          <w:color w:val="000000"/>
          <w:sz w:val="20"/>
          <w:szCs w:val="20"/>
        </w:rPr>
        <w:t xml:space="preserve">ensure prompt </w:t>
      </w:r>
      <w:r w:rsidR="006B3F7A" w:rsidRPr="000F1940">
        <w:rPr>
          <w:rFonts w:ascii="Arial" w:eastAsia="Arial" w:hAnsi="Arial" w:cs="Arial"/>
          <w:color w:val="000000"/>
          <w:sz w:val="20"/>
          <w:szCs w:val="20"/>
        </w:rPr>
        <w:t>disposal of KCC applications and</w:t>
      </w:r>
      <w:r w:rsidRPr="000F1940">
        <w:rPr>
          <w:rFonts w:ascii="Arial" w:eastAsia="Arial" w:hAnsi="Arial" w:cs="Arial"/>
          <w:color w:val="000000"/>
          <w:sz w:val="20"/>
          <w:szCs w:val="20"/>
        </w:rPr>
        <w:t xml:space="preserve"> also ensure the justifiable</w:t>
      </w:r>
      <w:r w:rsidR="006B3F7A" w:rsidRPr="000F1940">
        <w:rPr>
          <w:rFonts w:ascii="Arial" w:eastAsia="Arial" w:hAnsi="Arial" w:cs="Arial"/>
          <w:color w:val="000000"/>
          <w:sz w:val="20"/>
          <w:szCs w:val="20"/>
        </w:rPr>
        <w:t xml:space="preserve"> end use of the fund</w:t>
      </w:r>
      <w:r w:rsidRPr="000F1940">
        <w:rPr>
          <w:rFonts w:ascii="Arial" w:eastAsia="Arial" w:hAnsi="Arial" w:cs="Arial"/>
          <w:color w:val="000000"/>
          <w:sz w:val="20"/>
          <w:szCs w:val="20"/>
        </w:rPr>
        <w:t>s</w:t>
      </w:r>
      <w:r w:rsidR="006B3F7A" w:rsidRPr="000F1940">
        <w:rPr>
          <w:rFonts w:ascii="Arial" w:eastAsia="Arial" w:hAnsi="Arial" w:cs="Arial"/>
          <w:color w:val="000000"/>
          <w:sz w:val="20"/>
          <w:szCs w:val="20"/>
        </w:rPr>
        <w:t>.</w:t>
      </w:r>
    </w:p>
    <w:p w:rsidR="00BA3393" w:rsidRPr="00994932" w:rsidRDefault="00BA3393" w:rsidP="000F1940">
      <w:pPr>
        <w:spacing w:after="0"/>
        <w:jc w:val="both"/>
        <w:rPr>
          <w:rFonts w:ascii="Arial" w:eastAsia="Arial" w:hAnsi="Arial" w:cs="Arial"/>
          <w:color w:val="000000"/>
          <w:sz w:val="20"/>
          <w:szCs w:val="20"/>
        </w:rPr>
      </w:pPr>
    </w:p>
    <w:p w:rsidR="00BA3393" w:rsidRPr="00653235" w:rsidRDefault="00BA3393" w:rsidP="00BA3393">
      <w:pPr>
        <w:tabs>
          <w:tab w:val="left" w:pos="9026"/>
        </w:tabs>
        <w:spacing w:after="0" w:line="240" w:lineRule="auto"/>
        <w:jc w:val="both"/>
        <w:rPr>
          <w:rFonts w:ascii="Arial" w:eastAsia="Arial" w:hAnsi="Arial" w:cs="Arial"/>
          <w:b/>
          <w:bCs/>
          <w:color w:val="000000"/>
          <w:sz w:val="20"/>
          <w:szCs w:val="20"/>
        </w:rPr>
      </w:pPr>
      <w:r w:rsidRPr="00653235">
        <w:rPr>
          <w:rFonts w:ascii="Arial" w:eastAsia="Arial" w:hAnsi="Arial" w:cs="Arial"/>
          <w:b/>
          <w:bCs/>
          <w:color w:val="000000"/>
          <w:sz w:val="20"/>
          <w:szCs w:val="20"/>
        </w:rPr>
        <w:t xml:space="preserve">LDO, RBI urged the bank representatives to conduct financial literacy camps in their branch as per RBI norms and also informed them that in all crop loans, insurance under PMFBY scheme should be compulsorily taken and no exceptions could be considered otherwise the Branch Manager will be </w:t>
      </w:r>
      <w:r>
        <w:rPr>
          <w:rFonts w:ascii="Arial" w:eastAsia="Arial" w:hAnsi="Arial" w:cs="Arial"/>
          <w:b/>
          <w:bCs/>
          <w:color w:val="000000"/>
          <w:sz w:val="20"/>
          <w:szCs w:val="20"/>
        </w:rPr>
        <w:t xml:space="preserve">held </w:t>
      </w:r>
      <w:r w:rsidRPr="00653235">
        <w:rPr>
          <w:rFonts w:ascii="Arial" w:eastAsia="Arial" w:hAnsi="Arial" w:cs="Arial"/>
          <w:b/>
          <w:bCs/>
          <w:color w:val="000000"/>
          <w:sz w:val="20"/>
          <w:szCs w:val="20"/>
        </w:rPr>
        <w:t>personally  for any lapse.</w:t>
      </w:r>
    </w:p>
    <w:p w:rsidR="00F96DBD" w:rsidRDefault="00F96DBD" w:rsidP="0041664E">
      <w:pPr>
        <w:spacing w:after="0" w:line="240" w:lineRule="auto"/>
        <w:jc w:val="both"/>
        <w:rPr>
          <w:rFonts w:ascii="Arial" w:eastAsia="Arial" w:hAnsi="Arial" w:cs="Arial"/>
          <w:color w:val="000000"/>
          <w:sz w:val="20"/>
          <w:szCs w:val="20"/>
        </w:rPr>
      </w:pPr>
    </w:p>
    <w:p w:rsidR="000E404F" w:rsidRPr="00AD17A0" w:rsidRDefault="00C94715" w:rsidP="0041664E">
      <w:pPr>
        <w:pStyle w:val="NoSpacing"/>
        <w:jc w:val="both"/>
        <w:rPr>
          <w:rFonts w:ascii="Arial" w:eastAsia="Arial" w:hAnsi="Arial" w:cs="Arial"/>
          <w:b/>
          <w:bCs/>
          <w:color w:val="000000"/>
          <w:sz w:val="20"/>
          <w:u w:val="single"/>
          <w:lang w:val="en-IN" w:eastAsia="en-IN" w:bidi="ar-SA"/>
        </w:rPr>
      </w:pPr>
      <w:r w:rsidRPr="00AD17A0">
        <w:rPr>
          <w:rFonts w:ascii="Arial" w:eastAsia="Arial" w:hAnsi="Arial" w:cs="Arial"/>
          <w:b/>
          <w:bCs/>
          <w:color w:val="000000"/>
          <w:sz w:val="20"/>
          <w:u w:val="single"/>
          <w:lang w:val="en-IN" w:eastAsia="en-IN" w:bidi="ar-SA"/>
        </w:rPr>
        <w:t xml:space="preserve">LDM </w:t>
      </w:r>
      <w:r w:rsidR="0004295E" w:rsidRPr="00AD17A0">
        <w:rPr>
          <w:rFonts w:ascii="Arial" w:eastAsia="Arial" w:hAnsi="Arial" w:cs="Arial"/>
          <w:b/>
          <w:bCs/>
          <w:color w:val="000000"/>
          <w:sz w:val="20"/>
          <w:u w:val="single"/>
          <w:lang w:val="en-IN" w:eastAsia="en-IN" w:bidi="ar-SA"/>
        </w:rPr>
        <w:t>informed</w:t>
      </w:r>
      <w:r w:rsidR="004F5D76" w:rsidRPr="00AD17A0">
        <w:rPr>
          <w:rFonts w:ascii="Arial" w:eastAsia="Arial" w:hAnsi="Arial" w:cs="Arial"/>
          <w:b/>
          <w:bCs/>
          <w:color w:val="000000"/>
          <w:sz w:val="20"/>
          <w:u w:val="single"/>
          <w:lang w:val="en-IN" w:eastAsia="en-IN" w:bidi="ar-SA"/>
        </w:rPr>
        <w:t xml:space="preserve"> the house of </w:t>
      </w:r>
      <w:r w:rsidR="00503DCA" w:rsidRPr="00AD17A0">
        <w:rPr>
          <w:rFonts w:ascii="Arial" w:eastAsia="Arial" w:hAnsi="Arial" w:cs="Arial"/>
          <w:b/>
          <w:bCs/>
          <w:color w:val="000000"/>
          <w:sz w:val="20"/>
          <w:u w:val="single"/>
          <w:lang w:val="en-IN" w:eastAsia="en-IN" w:bidi="ar-SA"/>
        </w:rPr>
        <w:t>achieving</w:t>
      </w:r>
      <w:r w:rsidR="001F07C5" w:rsidRPr="00AD17A0">
        <w:rPr>
          <w:rFonts w:ascii="Arial" w:eastAsia="Arial" w:hAnsi="Arial" w:cs="Arial"/>
          <w:b/>
          <w:bCs/>
          <w:color w:val="000000"/>
          <w:sz w:val="20"/>
          <w:u w:val="single"/>
          <w:lang w:val="en-IN" w:eastAsia="en-IN" w:bidi="ar-SA"/>
        </w:rPr>
        <w:t xml:space="preserve"> </w:t>
      </w:r>
      <w:r w:rsidR="00A71F19">
        <w:rPr>
          <w:rFonts w:ascii="Arial" w:eastAsia="Arial" w:hAnsi="Arial" w:cs="Arial"/>
          <w:b/>
          <w:bCs/>
          <w:color w:val="000000"/>
          <w:sz w:val="20"/>
          <w:u w:val="single"/>
          <w:lang w:val="en-IN" w:eastAsia="en-IN" w:bidi="ar-SA"/>
        </w:rPr>
        <w:t>44.01</w:t>
      </w:r>
      <w:r w:rsidR="003F3AF0" w:rsidRPr="00AD17A0">
        <w:rPr>
          <w:rFonts w:ascii="Arial" w:eastAsia="Arial" w:hAnsi="Arial" w:cs="Arial"/>
          <w:b/>
          <w:bCs/>
          <w:color w:val="000000"/>
          <w:sz w:val="20"/>
          <w:u w:val="single"/>
          <w:lang w:val="en-IN" w:eastAsia="en-IN" w:bidi="ar-SA"/>
        </w:rPr>
        <w:t>%</w:t>
      </w:r>
      <w:r w:rsidRPr="00AD17A0">
        <w:rPr>
          <w:rFonts w:ascii="Arial" w:eastAsia="Arial" w:hAnsi="Arial" w:cs="Arial"/>
          <w:b/>
          <w:bCs/>
          <w:color w:val="000000"/>
          <w:sz w:val="20"/>
          <w:u w:val="single"/>
          <w:lang w:val="en-IN" w:eastAsia="en-IN" w:bidi="ar-SA"/>
        </w:rPr>
        <w:t xml:space="preserve"> of annual target </w:t>
      </w:r>
      <w:r w:rsidR="00A71F19">
        <w:rPr>
          <w:rFonts w:ascii="Arial" w:eastAsia="Arial" w:hAnsi="Arial" w:cs="Arial"/>
          <w:b/>
          <w:bCs/>
          <w:color w:val="000000"/>
          <w:sz w:val="20"/>
          <w:u w:val="single"/>
          <w:lang w:val="en-IN" w:eastAsia="en-IN" w:bidi="ar-SA"/>
        </w:rPr>
        <w:t>of F.Y. 2018</w:t>
      </w:r>
      <w:r w:rsidR="00101883" w:rsidRPr="00AD17A0">
        <w:rPr>
          <w:rFonts w:ascii="Arial" w:eastAsia="Arial" w:hAnsi="Arial" w:cs="Arial"/>
          <w:b/>
          <w:bCs/>
          <w:color w:val="000000"/>
          <w:sz w:val="20"/>
          <w:u w:val="single"/>
          <w:lang w:val="en-IN" w:eastAsia="en-IN" w:bidi="ar-SA"/>
        </w:rPr>
        <w:t>-1</w:t>
      </w:r>
      <w:r w:rsidR="00A71F19">
        <w:rPr>
          <w:rFonts w:ascii="Arial" w:eastAsia="Arial" w:hAnsi="Arial" w:cs="Arial"/>
          <w:b/>
          <w:bCs/>
          <w:color w:val="000000"/>
          <w:sz w:val="20"/>
          <w:u w:val="single"/>
          <w:lang w:val="en-IN" w:eastAsia="en-IN" w:bidi="ar-SA"/>
        </w:rPr>
        <w:t>9 (in 1</w:t>
      </w:r>
      <w:r w:rsidR="00A71F19" w:rsidRPr="00A71F19">
        <w:rPr>
          <w:rFonts w:ascii="Arial" w:eastAsia="Arial" w:hAnsi="Arial" w:cs="Arial"/>
          <w:b/>
          <w:bCs/>
          <w:color w:val="000000"/>
          <w:sz w:val="20"/>
          <w:u w:val="single"/>
          <w:vertAlign w:val="superscript"/>
          <w:lang w:val="en-IN" w:eastAsia="en-IN" w:bidi="ar-SA"/>
        </w:rPr>
        <w:t>st</w:t>
      </w:r>
      <w:r w:rsidR="00A71F19">
        <w:rPr>
          <w:rFonts w:ascii="Arial" w:eastAsia="Arial" w:hAnsi="Arial" w:cs="Arial"/>
          <w:b/>
          <w:bCs/>
          <w:color w:val="000000"/>
          <w:sz w:val="20"/>
          <w:u w:val="single"/>
          <w:lang w:val="en-IN" w:eastAsia="en-IN" w:bidi="ar-SA"/>
        </w:rPr>
        <w:t xml:space="preserve"> quarter)</w:t>
      </w:r>
    </w:p>
    <w:p w:rsidR="00101883" w:rsidRPr="00D958B8" w:rsidRDefault="00101883" w:rsidP="00D958B8">
      <w:pPr>
        <w:pStyle w:val="NoSpacing"/>
        <w:jc w:val="both"/>
        <w:rPr>
          <w:rFonts w:ascii="Arial" w:eastAsia="Arial" w:hAnsi="Arial" w:cs="Arial"/>
          <w:color w:val="000000"/>
          <w:sz w:val="20"/>
          <w:lang w:val="en-IN" w:eastAsia="en-IN" w:bidi="ar-SA"/>
        </w:rPr>
      </w:pPr>
    </w:p>
    <w:p w:rsidR="00061CF2" w:rsidRPr="00061CF2" w:rsidRDefault="00061CF2" w:rsidP="007C54F5">
      <w:pPr>
        <w:tabs>
          <w:tab w:val="left" w:pos="9026"/>
        </w:tabs>
        <w:spacing w:after="0" w:line="240" w:lineRule="auto"/>
        <w:jc w:val="both"/>
        <w:rPr>
          <w:rFonts w:ascii="Arial" w:eastAsia="Arial" w:hAnsi="Arial" w:cs="Arial"/>
          <w:color w:val="000000"/>
          <w:sz w:val="20"/>
          <w:szCs w:val="20"/>
        </w:rPr>
      </w:pPr>
    </w:p>
    <w:p w:rsidR="00394B0B" w:rsidRPr="00AD17A0" w:rsidRDefault="009D0A23" w:rsidP="00AD17A0">
      <w:pPr>
        <w:spacing w:after="0" w:line="240" w:lineRule="auto"/>
        <w:jc w:val="both"/>
        <w:rPr>
          <w:rFonts w:ascii="Arial" w:eastAsia="Arial" w:hAnsi="Arial" w:cs="Arial"/>
          <w:b/>
          <w:bCs/>
          <w:color w:val="000000"/>
        </w:rPr>
      </w:pPr>
      <w:r w:rsidRPr="00AD17A0">
        <w:rPr>
          <w:rFonts w:ascii="Arial" w:eastAsia="Arial" w:hAnsi="Arial" w:cs="Arial"/>
          <w:b/>
          <w:bCs/>
          <w:color w:val="000000"/>
        </w:rPr>
        <w:t>Lead Bank Office</w:t>
      </w:r>
    </w:p>
    <w:p w:rsidR="008B4FF4" w:rsidRDefault="009D0A23" w:rsidP="00BA3393">
      <w:pPr>
        <w:spacing w:after="0" w:line="240" w:lineRule="auto"/>
        <w:jc w:val="both"/>
        <w:rPr>
          <w:rFonts w:ascii="Arial" w:eastAsia="Arial" w:hAnsi="Arial" w:cs="Arial"/>
          <w:b/>
          <w:bCs/>
          <w:color w:val="000000"/>
        </w:rPr>
      </w:pPr>
      <w:r w:rsidRPr="00CA4A2E">
        <w:rPr>
          <w:rFonts w:ascii="Arial" w:eastAsia="Arial" w:hAnsi="Arial" w:cs="Arial"/>
          <w:b/>
          <w:bCs/>
          <w:color w:val="000000"/>
        </w:rPr>
        <w:t>Vadodara</w:t>
      </w:r>
      <w:r w:rsidR="00BA3393">
        <w:rPr>
          <w:rFonts w:ascii="Arial" w:eastAsia="Arial" w:hAnsi="Arial" w:cs="Arial"/>
          <w:b/>
          <w:bCs/>
          <w:color w:val="000000"/>
        </w:rPr>
        <w:t xml:space="preserve">, </w:t>
      </w:r>
      <w:r w:rsidR="0006548F">
        <w:rPr>
          <w:rFonts w:ascii="Arial" w:eastAsia="Arial" w:hAnsi="Arial" w:cs="Arial"/>
          <w:b/>
          <w:bCs/>
          <w:color w:val="000000"/>
        </w:rPr>
        <w:t>05</w:t>
      </w:r>
      <w:r w:rsidR="004E1B6A">
        <w:rPr>
          <w:rFonts w:ascii="Arial" w:eastAsia="Arial" w:hAnsi="Arial" w:cs="Arial"/>
          <w:b/>
          <w:bCs/>
          <w:color w:val="000000"/>
        </w:rPr>
        <w:t>/</w:t>
      </w:r>
      <w:r w:rsidR="0006548F">
        <w:rPr>
          <w:rFonts w:ascii="Arial" w:eastAsia="Arial" w:hAnsi="Arial" w:cs="Arial"/>
          <w:b/>
          <w:bCs/>
          <w:color w:val="000000"/>
        </w:rPr>
        <w:t>1</w:t>
      </w:r>
      <w:r w:rsidR="004E1B6A">
        <w:rPr>
          <w:rFonts w:ascii="Arial" w:eastAsia="Arial" w:hAnsi="Arial" w:cs="Arial"/>
          <w:b/>
          <w:bCs/>
          <w:color w:val="000000"/>
        </w:rPr>
        <w:t>0</w:t>
      </w:r>
      <w:r w:rsidR="00962112">
        <w:rPr>
          <w:rFonts w:ascii="Arial" w:eastAsia="Arial" w:hAnsi="Arial" w:cs="Arial"/>
          <w:b/>
          <w:bCs/>
          <w:color w:val="000000"/>
        </w:rPr>
        <w:t>/2018</w:t>
      </w:r>
      <w:r w:rsidR="008B4FF4">
        <w:rPr>
          <w:rFonts w:ascii="Arial" w:eastAsia="Arial" w:hAnsi="Arial" w:cs="Arial"/>
          <w:b/>
          <w:bCs/>
          <w:color w:val="000000"/>
        </w:rPr>
        <w:br w:type="page"/>
      </w:r>
    </w:p>
    <w:p w:rsidR="008B4FF4" w:rsidRDefault="008B4FF4">
      <w:pPr>
        <w:spacing w:after="0" w:line="240" w:lineRule="auto"/>
        <w:jc w:val="both"/>
        <w:rPr>
          <w:rFonts w:ascii="Arial" w:eastAsia="Arial" w:hAnsi="Arial" w:cs="Arial"/>
          <w:b/>
          <w:bCs/>
          <w:color w:val="000000"/>
        </w:rPr>
      </w:pPr>
    </w:p>
    <w:p w:rsidR="008B4FF4" w:rsidRDefault="008B4FF4">
      <w:pPr>
        <w:spacing w:after="0" w:line="240" w:lineRule="auto"/>
        <w:jc w:val="both"/>
        <w:rPr>
          <w:rFonts w:ascii="Arial" w:eastAsia="Arial" w:hAnsi="Arial" w:cs="Arial"/>
          <w:b/>
          <w:bCs/>
          <w:color w:val="000000"/>
        </w:rPr>
      </w:pPr>
    </w:p>
    <w:p w:rsidR="008B4FF4" w:rsidRDefault="008B4FF4">
      <w:pPr>
        <w:spacing w:after="0" w:line="240" w:lineRule="auto"/>
        <w:jc w:val="both"/>
        <w:rPr>
          <w:rFonts w:ascii="Arial" w:eastAsia="Arial" w:hAnsi="Arial" w:cs="Arial"/>
          <w:b/>
          <w:bCs/>
          <w:color w:val="000000"/>
        </w:rPr>
      </w:pPr>
    </w:p>
    <w:p w:rsidR="005F6027" w:rsidRDefault="00614653" w:rsidP="005F6027">
      <w:pPr>
        <w:rPr>
          <w:rFonts w:ascii="Arial" w:hAnsi="Arial" w:cs="Arial"/>
          <w:b/>
          <w:bCs/>
          <w:sz w:val="24"/>
          <w:szCs w:val="24"/>
          <w:u w:val="single"/>
        </w:rPr>
      </w:pPr>
      <w:r>
        <w:rPr>
          <w:rFonts w:ascii="Arial" w:hAnsi="Arial" w:cs="Arial"/>
          <w:b/>
          <w:bCs/>
          <w:sz w:val="24"/>
          <w:szCs w:val="24"/>
          <w:u w:val="single"/>
        </w:rPr>
        <w:t>L</w:t>
      </w:r>
      <w:r w:rsidR="00480535">
        <w:rPr>
          <w:rFonts w:ascii="Arial" w:hAnsi="Arial" w:cs="Arial"/>
          <w:b/>
          <w:bCs/>
          <w:sz w:val="24"/>
          <w:szCs w:val="24"/>
          <w:u w:val="single"/>
        </w:rPr>
        <w:t>ist of A</w:t>
      </w:r>
      <w:r w:rsidR="006E3354">
        <w:rPr>
          <w:rFonts w:ascii="Arial" w:hAnsi="Arial" w:cs="Arial"/>
          <w:b/>
          <w:bCs/>
          <w:sz w:val="24"/>
          <w:szCs w:val="24"/>
          <w:u w:val="single"/>
        </w:rPr>
        <w:t>b</w:t>
      </w:r>
      <w:r w:rsidR="00F76020">
        <w:rPr>
          <w:rFonts w:ascii="Arial" w:hAnsi="Arial" w:cs="Arial"/>
          <w:b/>
          <w:bCs/>
          <w:sz w:val="24"/>
          <w:szCs w:val="24"/>
          <w:u w:val="single"/>
        </w:rPr>
        <w:t xml:space="preserve">sentees in DLCC meeting of </w:t>
      </w:r>
      <w:r w:rsidR="00BA3393">
        <w:rPr>
          <w:rFonts w:ascii="Arial" w:hAnsi="Arial" w:cs="Arial"/>
          <w:b/>
          <w:bCs/>
          <w:sz w:val="24"/>
          <w:szCs w:val="24"/>
          <w:u w:val="single"/>
        </w:rPr>
        <w:t>JUNE</w:t>
      </w:r>
      <w:r w:rsidR="00AD17A0">
        <w:rPr>
          <w:rFonts w:ascii="Arial" w:hAnsi="Arial" w:cs="Arial"/>
          <w:b/>
          <w:bCs/>
          <w:sz w:val="24"/>
          <w:szCs w:val="24"/>
          <w:u w:val="single"/>
        </w:rPr>
        <w:t xml:space="preserve"> 2018</w:t>
      </w:r>
      <w:r w:rsidR="00480535">
        <w:rPr>
          <w:rFonts w:ascii="Arial" w:hAnsi="Arial" w:cs="Arial"/>
          <w:b/>
          <w:bCs/>
          <w:sz w:val="24"/>
          <w:szCs w:val="24"/>
          <w:u w:val="single"/>
        </w:rPr>
        <w:t xml:space="preserve"> quarter</w:t>
      </w:r>
    </w:p>
    <w:p w:rsidR="00F05ADA" w:rsidRPr="00A65F39" w:rsidRDefault="00F05ADA" w:rsidP="005F6027">
      <w:pPr>
        <w:rPr>
          <w:rFonts w:ascii="Arial" w:hAnsi="Arial" w:cs="Arial"/>
          <w:b/>
          <w:bCs/>
          <w:sz w:val="24"/>
          <w:szCs w:val="24"/>
          <w:u w:val="single"/>
        </w:rPr>
      </w:pPr>
    </w:p>
    <w:tbl>
      <w:tblPr>
        <w:tblpPr w:leftFromText="180" w:rightFromText="180" w:vertAnchor="text" w:tblpY="1"/>
        <w:tblOverlap w:val="never"/>
        <w:tblW w:w="2779" w:type="dxa"/>
        <w:tblLook w:val="04A0" w:firstRow="1" w:lastRow="0" w:firstColumn="1" w:lastColumn="0" w:noHBand="0" w:noVBand="1"/>
      </w:tblPr>
      <w:tblGrid>
        <w:gridCol w:w="2779"/>
      </w:tblGrid>
      <w:tr w:rsidR="00AD17A0" w:rsidTr="00AD17A0">
        <w:trPr>
          <w:trHeight w:val="420"/>
        </w:trPr>
        <w:tc>
          <w:tcPr>
            <w:tcW w:w="2779" w:type="dxa"/>
            <w:tcBorders>
              <w:top w:val="single" w:sz="4" w:space="0" w:color="auto"/>
              <w:left w:val="single" w:sz="4" w:space="0" w:color="auto"/>
              <w:bottom w:val="single" w:sz="4" w:space="0" w:color="auto"/>
              <w:right w:val="single" w:sz="4" w:space="0" w:color="auto"/>
            </w:tcBorders>
            <w:shd w:val="clear" w:color="000000" w:fill="FFFFFF"/>
          </w:tcPr>
          <w:p w:rsidR="00AD17A0" w:rsidRPr="00F2237D" w:rsidRDefault="00BA3393" w:rsidP="00AD17A0">
            <w:pPr>
              <w:autoSpaceDE w:val="0"/>
              <w:autoSpaceDN w:val="0"/>
              <w:adjustRightInd w:val="0"/>
              <w:spacing w:after="0" w:line="240" w:lineRule="auto"/>
              <w:rPr>
                <w:rFonts w:ascii="Verdana" w:hAnsi="Verdana" w:cs="Verdana"/>
                <w:sz w:val="18"/>
                <w:szCs w:val="18"/>
              </w:rPr>
            </w:pPr>
            <w:r>
              <w:rPr>
                <w:rFonts w:ascii="Verdana" w:hAnsi="Verdana" w:cs="Verdana"/>
                <w:sz w:val="18"/>
                <w:szCs w:val="18"/>
              </w:rPr>
              <w:t>Allahabad Bank</w:t>
            </w:r>
          </w:p>
        </w:tc>
      </w:tr>
      <w:tr w:rsidR="00BA3393" w:rsidTr="00AD17A0">
        <w:trPr>
          <w:trHeight w:val="420"/>
        </w:trPr>
        <w:tc>
          <w:tcPr>
            <w:tcW w:w="2779" w:type="dxa"/>
            <w:tcBorders>
              <w:top w:val="single" w:sz="4" w:space="0" w:color="auto"/>
              <w:left w:val="single" w:sz="4" w:space="0" w:color="auto"/>
              <w:bottom w:val="single" w:sz="4" w:space="0" w:color="auto"/>
              <w:right w:val="single" w:sz="4" w:space="0" w:color="auto"/>
            </w:tcBorders>
            <w:shd w:val="clear" w:color="000000" w:fill="FFFFFF"/>
          </w:tcPr>
          <w:p w:rsidR="00BA3393" w:rsidRDefault="00BA3393" w:rsidP="00AD17A0">
            <w:pPr>
              <w:autoSpaceDE w:val="0"/>
              <w:autoSpaceDN w:val="0"/>
              <w:adjustRightInd w:val="0"/>
              <w:spacing w:after="0" w:line="240" w:lineRule="auto"/>
              <w:rPr>
                <w:rFonts w:ascii="Verdana" w:hAnsi="Verdana" w:cs="Verdana"/>
                <w:sz w:val="18"/>
                <w:szCs w:val="18"/>
              </w:rPr>
            </w:pPr>
            <w:r>
              <w:rPr>
                <w:rFonts w:ascii="Verdana" w:hAnsi="Verdana" w:cs="Verdana"/>
                <w:sz w:val="18"/>
                <w:szCs w:val="18"/>
              </w:rPr>
              <w:t>Andhra Bank</w:t>
            </w:r>
          </w:p>
        </w:tc>
      </w:tr>
      <w:tr w:rsidR="00BA3393" w:rsidTr="00AD17A0">
        <w:trPr>
          <w:trHeight w:val="420"/>
        </w:trPr>
        <w:tc>
          <w:tcPr>
            <w:tcW w:w="2779" w:type="dxa"/>
            <w:tcBorders>
              <w:top w:val="single" w:sz="4" w:space="0" w:color="auto"/>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IDBI Bank</w:t>
            </w:r>
          </w:p>
        </w:tc>
      </w:tr>
      <w:tr w:rsidR="00BA3393" w:rsidTr="00AD17A0">
        <w:trPr>
          <w:trHeight w:val="420"/>
        </w:trPr>
        <w:tc>
          <w:tcPr>
            <w:tcW w:w="2779" w:type="dxa"/>
            <w:tcBorders>
              <w:top w:val="single" w:sz="4" w:space="0" w:color="auto"/>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Oriental Bank of Commerce</w:t>
            </w:r>
          </w:p>
        </w:tc>
      </w:tr>
      <w:tr w:rsidR="00BA3393" w:rsidRPr="00DA72FF" w:rsidTr="00AD17A0">
        <w:trPr>
          <w:trHeight w:val="420"/>
        </w:trPr>
        <w:tc>
          <w:tcPr>
            <w:tcW w:w="2779" w:type="dxa"/>
            <w:tcBorders>
              <w:top w:val="nil"/>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United Bank of India</w:t>
            </w:r>
          </w:p>
        </w:tc>
      </w:tr>
      <w:tr w:rsidR="00BA3393" w:rsidRPr="00DA72FF" w:rsidTr="00AD17A0">
        <w:trPr>
          <w:trHeight w:val="420"/>
        </w:trPr>
        <w:tc>
          <w:tcPr>
            <w:tcW w:w="2779" w:type="dxa"/>
            <w:tcBorders>
              <w:top w:val="nil"/>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Axis Bank</w:t>
            </w:r>
          </w:p>
        </w:tc>
      </w:tr>
      <w:tr w:rsidR="00BA3393" w:rsidRPr="00DA72FF" w:rsidTr="00AD17A0">
        <w:trPr>
          <w:trHeight w:val="420"/>
        </w:trPr>
        <w:tc>
          <w:tcPr>
            <w:tcW w:w="2779" w:type="dxa"/>
            <w:tcBorders>
              <w:top w:val="nil"/>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Catholic Syrian Bank</w:t>
            </w:r>
          </w:p>
        </w:tc>
      </w:tr>
      <w:tr w:rsidR="00BA3393" w:rsidRPr="00DA72FF" w:rsidTr="00AD17A0">
        <w:trPr>
          <w:trHeight w:val="420"/>
        </w:trPr>
        <w:tc>
          <w:tcPr>
            <w:tcW w:w="2779" w:type="dxa"/>
            <w:tcBorders>
              <w:top w:val="nil"/>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rPr>
            </w:pPr>
            <w:r>
              <w:rPr>
                <w:rFonts w:ascii="Verdana" w:hAnsi="Verdana" w:cs="Verdana"/>
                <w:sz w:val="18"/>
                <w:szCs w:val="18"/>
              </w:rPr>
              <w:t>City Union Bank</w:t>
            </w:r>
          </w:p>
        </w:tc>
      </w:tr>
      <w:tr w:rsidR="00BA3393" w:rsidRPr="00DA72FF" w:rsidTr="00AD17A0">
        <w:trPr>
          <w:trHeight w:val="420"/>
        </w:trPr>
        <w:tc>
          <w:tcPr>
            <w:tcW w:w="2779" w:type="dxa"/>
            <w:tcBorders>
              <w:top w:val="nil"/>
              <w:left w:val="single" w:sz="4" w:space="0" w:color="auto"/>
              <w:bottom w:val="single" w:sz="4" w:space="0" w:color="auto"/>
              <w:right w:val="single" w:sz="4" w:space="0" w:color="auto"/>
            </w:tcBorders>
            <w:shd w:val="clear" w:color="000000" w:fill="FFFFFF"/>
            <w:noWrap/>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Federal Bank</w:t>
            </w:r>
          </w:p>
        </w:tc>
      </w:tr>
      <w:tr w:rsidR="00BA3393" w:rsidRPr="00DA72FF" w:rsidTr="00AD17A0">
        <w:trPr>
          <w:trHeight w:val="420"/>
        </w:trPr>
        <w:tc>
          <w:tcPr>
            <w:tcW w:w="2779" w:type="dxa"/>
            <w:tcBorders>
              <w:top w:val="nil"/>
              <w:left w:val="single" w:sz="4" w:space="0" w:color="auto"/>
              <w:bottom w:val="single" w:sz="4" w:space="0" w:color="auto"/>
              <w:right w:val="single" w:sz="4" w:space="0" w:color="auto"/>
            </w:tcBorders>
            <w:shd w:val="clear" w:color="000000" w:fill="FFFFFF"/>
            <w:noWrap/>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 xml:space="preserve">Jammu &amp; </w:t>
            </w:r>
            <w:proofErr w:type="spellStart"/>
            <w:r w:rsidRPr="00F2237D">
              <w:rPr>
                <w:rFonts w:ascii="Verdana" w:hAnsi="Verdana" w:cs="Verdana"/>
                <w:sz w:val="18"/>
                <w:szCs w:val="18"/>
                <w:lang w:bidi="hi-IN"/>
              </w:rPr>
              <w:t>Kasmir</w:t>
            </w:r>
            <w:proofErr w:type="spellEnd"/>
            <w:r w:rsidRPr="00F2237D">
              <w:rPr>
                <w:rFonts w:ascii="Verdana" w:hAnsi="Verdana" w:cs="Verdana"/>
                <w:sz w:val="18"/>
                <w:szCs w:val="18"/>
                <w:lang w:bidi="hi-IN"/>
              </w:rPr>
              <w:t xml:space="preserve"> Bank</w:t>
            </w:r>
          </w:p>
        </w:tc>
      </w:tr>
      <w:tr w:rsidR="00BA3393" w:rsidRPr="00DA72FF" w:rsidTr="00AD17A0">
        <w:trPr>
          <w:trHeight w:val="420"/>
        </w:trPr>
        <w:tc>
          <w:tcPr>
            <w:tcW w:w="2779" w:type="dxa"/>
            <w:tcBorders>
              <w:top w:val="nil"/>
              <w:left w:val="single" w:sz="4" w:space="0" w:color="auto"/>
              <w:bottom w:val="single" w:sz="4" w:space="0" w:color="auto"/>
              <w:right w:val="single" w:sz="4" w:space="0" w:color="auto"/>
            </w:tcBorders>
            <w:shd w:val="clear" w:color="000000" w:fill="FFFFFF"/>
            <w:noWrap/>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Kotak Mahindra Bank</w:t>
            </w:r>
          </w:p>
        </w:tc>
      </w:tr>
      <w:tr w:rsidR="00BA3393" w:rsidRPr="00DA72FF" w:rsidTr="00AD17A0">
        <w:trPr>
          <w:trHeight w:val="420"/>
        </w:trPr>
        <w:tc>
          <w:tcPr>
            <w:tcW w:w="2779" w:type="dxa"/>
            <w:tcBorders>
              <w:top w:val="nil"/>
              <w:left w:val="single" w:sz="4" w:space="0" w:color="auto"/>
              <w:bottom w:val="single" w:sz="4" w:space="0" w:color="auto"/>
              <w:right w:val="single" w:sz="4" w:space="0" w:color="auto"/>
            </w:tcBorders>
            <w:shd w:val="clear" w:color="000000" w:fill="FFFFFF"/>
            <w:noWrap/>
          </w:tcPr>
          <w:p w:rsidR="00BA3393" w:rsidRPr="00F2237D" w:rsidRDefault="00BA3393" w:rsidP="00BA3393">
            <w:pPr>
              <w:autoSpaceDE w:val="0"/>
              <w:autoSpaceDN w:val="0"/>
              <w:adjustRightInd w:val="0"/>
              <w:spacing w:after="0" w:line="240" w:lineRule="auto"/>
              <w:rPr>
                <w:rFonts w:ascii="Verdana" w:hAnsi="Verdana" w:cs="Verdana"/>
                <w:sz w:val="18"/>
                <w:szCs w:val="18"/>
              </w:rPr>
            </w:pPr>
            <w:proofErr w:type="spellStart"/>
            <w:r w:rsidRPr="00F2237D">
              <w:rPr>
                <w:rFonts w:ascii="Verdana" w:hAnsi="Verdana" w:cs="Verdana"/>
                <w:sz w:val="18"/>
                <w:szCs w:val="18"/>
                <w:lang w:bidi="hi-IN"/>
              </w:rPr>
              <w:t>Laxshmi</w:t>
            </w:r>
            <w:proofErr w:type="spellEnd"/>
            <w:r w:rsidRPr="00F2237D">
              <w:rPr>
                <w:rFonts w:ascii="Verdana" w:hAnsi="Verdana" w:cs="Verdana"/>
                <w:sz w:val="18"/>
                <w:szCs w:val="18"/>
                <w:lang w:bidi="hi-IN"/>
              </w:rPr>
              <w:t xml:space="preserve"> Vilas Bank</w:t>
            </w:r>
          </w:p>
        </w:tc>
      </w:tr>
      <w:tr w:rsidR="00BA3393" w:rsidRPr="00DA72FF" w:rsidTr="00AD17A0">
        <w:trPr>
          <w:trHeight w:val="420"/>
        </w:trPr>
        <w:tc>
          <w:tcPr>
            <w:tcW w:w="2779" w:type="dxa"/>
            <w:tcBorders>
              <w:top w:val="nil"/>
              <w:left w:val="single" w:sz="4" w:space="0" w:color="auto"/>
              <w:bottom w:val="single" w:sz="4" w:space="0" w:color="auto"/>
              <w:right w:val="single" w:sz="4" w:space="0" w:color="auto"/>
            </w:tcBorders>
            <w:shd w:val="clear" w:color="000000" w:fill="FFFFFF"/>
            <w:noWrap/>
          </w:tcPr>
          <w:p w:rsidR="00BA3393" w:rsidRPr="00894804" w:rsidRDefault="00BA3393" w:rsidP="00BA3393">
            <w:pPr>
              <w:autoSpaceDE w:val="0"/>
              <w:autoSpaceDN w:val="0"/>
              <w:adjustRightInd w:val="0"/>
              <w:spacing w:after="0" w:line="240" w:lineRule="auto"/>
              <w:rPr>
                <w:rFonts w:ascii="Verdana" w:hAnsi="Verdana" w:cs="Verdana"/>
                <w:sz w:val="18"/>
                <w:szCs w:val="18"/>
              </w:rPr>
            </w:pPr>
            <w:r w:rsidRPr="00894804">
              <w:rPr>
                <w:rFonts w:ascii="Verdana" w:hAnsi="Verdana" w:cs="Verdana"/>
                <w:sz w:val="18"/>
                <w:szCs w:val="18"/>
                <w:lang w:bidi="hi-IN"/>
              </w:rPr>
              <w:t>S</w:t>
            </w:r>
            <w:r>
              <w:rPr>
                <w:rFonts w:ascii="Verdana" w:hAnsi="Verdana" w:cs="Verdana"/>
                <w:sz w:val="18"/>
                <w:szCs w:val="18"/>
                <w:lang w:bidi="hi-IN"/>
              </w:rPr>
              <w:t>outh</w:t>
            </w:r>
            <w:r w:rsidRPr="00894804">
              <w:rPr>
                <w:rFonts w:ascii="Verdana" w:hAnsi="Verdana" w:cs="Verdana"/>
                <w:sz w:val="18"/>
                <w:szCs w:val="18"/>
                <w:lang w:bidi="hi-IN"/>
              </w:rPr>
              <w:t xml:space="preserve"> Indian Bank</w:t>
            </w:r>
          </w:p>
        </w:tc>
      </w:tr>
      <w:tr w:rsidR="00BA3393" w:rsidRPr="00DA72FF" w:rsidTr="00AD17A0">
        <w:trPr>
          <w:trHeight w:val="420"/>
        </w:trPr>
        <w:tc>
          <w:tcPr>
            <w:tcW w:w="2779" w:type="dxa"/>
            <w:tcBorders>
              <w:top w:val="nil"/>
              <w:left w:val="single" w:sz="4" w:space="0" w:color="auto"/>
              <w:bottom w:val="single" w:sz="4" w:space="0" w:color="auto"/>
              <w:right w:val="single" w:sz="4" w:space="0" w:color="auto"/>
            </w:tcBorders>
            <w:shd w:val="clear" w:color="000000" w:fill="FFFFFF"/>
            <w:noWrap/>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Ratnakar Bank (RBL)</w:t>
            </w:r>
          </w:p>
        </w:tc>
      </w:tr>
    </w:tbl>
    <w:p w:rsidR="00BA3393" w:rsidRDefault="00BA3393" w:rsidP="00AD17A0">
      <w:pPr>
        <w:spacing w:after="0" w:line="240" w:lineRule="auto"/>
        <w:jc w:val="both"/>
        <w:rPr>
          <w:rFonts w:eastAsia="Calibri" w:cs="Calibri"/>
          <w:color w:val="000000"/>
        </w:rPr>
      </w:pPr>
    </w:p>
    <w:p w:rsidR="00A65F39" w:rsidRDefault="00AD17A0" w:rsidP="00AD17A0">
      <w:pPr>
        <w:spacing w:after="0" w:line="240" w:lineRule="auto"/>
        <w:jc w:val="both"/>
        <w:rPr>
          <w:rFonts w:eastAsia="Calibri" w:cs="Calibri"/>
          <w:color w:val="000000"/>
        </w:rPr>
      </w:pPr>
      <w:r>
        <w:rPr>
          <w:rFonts w:eastAsia="Calibri" w:cs="Calibri"/>
          <w:color w:val="000000"/>
        </w:rPr>
        <w:br w:type="textWrapping" w:clear="all"/>
      </w:r>
    </w:p>
    <w:sectPr w:rsidR="00A65F39" w:rsidSect="00CA6493">
      <w:headerReference w:type="default" r:id="rId8"/>
      <w:footerReference w:type="default" r:id="rId9"/>
      <w:pgSz w:w="11906" w:h="16838"/>
      <w:pgMar w:top="1440" w:right="1440" w:bottom="1440" w:left="1440" w:header="708" w:footer="5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A07" w:rsidRDefault="009F4A07" w:rsidP="007C50F6">
      <w:pPr>
        <w:spacing w:after="0" w:line="240" w:lineRule="auto"/>
      </w:pPr>
      <w:r>
        <w:separator/>
      </w:r>
    </w:p>
  </w:endnote>
  <w:endnote w:type="continuationSeparator" w:id="0">
    <w:p w:rsidR="009F4A07" w:rsidRDefault="009F4A07" w:rsidP="007C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B" w:rsidRDefault="004E299B" w:rsidP="00CA6493">
    <w:pPr>
      <w:pStyle w:val="Footer"/>
      <w:rPr>
        <w:rFonts w:cs="Mangal"/>
        <w:sz w:val="18"/>
        <w:szCs w:val="18"/>
        <w:lang w:bidi="hi-IN"/>
      </w:rPr>
    </w:pPr>
    <w:r w:rsidRPr="003B3E18">
      <w:rPr>
        <w:rFonts w:cs="Mangal" w:hint="cs"/>
        <w:sz w:val="18"/>
        <w:szCs w:val="18"/>
        <w:cs/>
        <w:lang w:bidi="hi-IN"/>
      </w:rPr>
      <w:t>अग्रणी बैंक कार्यालय</w:t>
    </w:r>
    <w:r w:rsidRPr="003B3E18">
      <w:rPr>
        <w:rFonts w:cs="Mangal" w:hint="cs"/>
        <w:sz w:val="18"/>
        <w:szCs w:val="18"/>
        <w:lang w:bidi="hi-IN"/>
      </w:rPr>
      <w:t>,</w:t>
    </w:r>
    <w:r w:rsidRPr="003B3E18">
      <w:rPr>
        <w:rFonts w:cs="Mangal" w:hint="cs"/>
        <w:sz w:val="18"/>
        <w:szCs w:val="18"/>
        <w:cs/>
        <w:lang w:bidi="hi-IN"/>
      </w:rPr>
      <w:t xml:space="preserve"> बैंक ऑफ बड़ौदा</w:t>
    </w:r>
    <w:r w:rsidRPr="003B3E18">
      <w:rPr>
        <w:rFonts w:cs="Mangal" w:hint="cs"/>
        <w:sz w:val="18"/>
        <w:szCs w:val="18"/>
        <w:lang w:bidi="hi-IN"/>
      </w:rPr>
      <w:t>,</w:t>
    </w:r>
    <w:r w:rsidRPr="003B3E18">
      <w:rPr>
        <w:rFonts w:cs="Mangal" w:hint="cs"/>
        <w:sz w:val="18"/>
        <w:szCs w:val="18"/>
        <w:cs/>
        <w:lang w:bidi="hi-IN"/>
      </w:rPr>
      <w:t xml:space="preserve"> क्षेत्रीय कार्यालय</w:t>
    </w:r>
    <w:r w:rsidRPr="003B3E18">
      <w:rPr>
        <w:rFonts w:cs="Mangal" w:hint="cs"/>
        <w:sz w:val="18"/>
        <w:szCs w:val="18"/>
        <w:lang w:bidi="hi-IN"/>
      </w:rPr>
      <w:t>,</w:t>
    </w:r>
    <w:r w:rsidRPr="003B3E18">
      <w:rPr>
        <w:rFonts w:cs="Mangal" w:hint="cs"/>
        <w:sz w:val="18"/>
        <w:szCs w:val="18"/>
        <w:cs/>
        <w:lang w:bidi="hi-IN"/>
      </w:rPr>
      <w:t xml:space="preserve"> पाँचवी मंजिल</w:t>
    </w:r>
    <w:r w:rsidRPr="003B3E18">
      <w:rPr>
        <w:rFonts w:cs="Mangal" w:hint="cs"/>
        <w:sz w:val="18"/>
        <w:szCs w:val="18"/>
        <w:lang w:bidi="hi-IN"/>
      </w:rPr>
      <w:t>,</w:t>
    </w:r>
    <w:r w:rsidRPr="003B3E18">
      <w:rPr>
        <w:rFonts w:cs="Mangal" w:hint="cs"/>
        <w:sz w:val="18"/>
        <w:szCs w:val="18"/>
        <w:cs/>
        <w:lang w:bidi="hi-IN"/>
      </w:rPr>
      <w:t xml:space="preserve"> सूरज प्लाजा </w:t>
    </w:r>
    <w:r w:rsidRPr="003B3E18">
      <w:rPr>
        <w:rFonts w:cs="Mangal"/>
        <w:sz w:val="18"/>
        <w:szCs w:val="18"/>
        <w:cs/>
        <w:lang w:bidi="hi-IN"/>
      </w:rPr>
      <w:t>–</w:t>
    </w:r>
    <w:r w:rsidRPr="003B3E18">
      <w:rPr>
        <w:rFonts w:cs="Mangal"/>
        <w:sz w:val="18"/>
        <w:szCs w:val="18"/>
        <w:lang w:bidi="hi-IN"/>
      </w:rPr>
      <w:t>III,</w:t>
    </w:r>
    <w:r w:rsidRPr="003B3E18">
      <w:rPr>
        <w:rFonts w:cs="Mangal" w:hint="cs"/>
        <w:sz w:val="18"/>
        <w:szCs w:val="18"/>
        <w:cs/>
        <w:lang w:bidi="hi-IN"/>
      </w:rPr>
      <w:t>सयाजीगंज</w:t>
    </w:r>
    <w:r w:rsidRPr="003B3E18">
      <w:rPr>
        <w:rFonts w:cs="Mangal" w:hint="cs"/>
        <w:sz w:val="18"/>
        <w:szCs w:val="18"/>
        <w:lang w:bidi="hi-IN"/>
      </w:rPr>
      <w:t>,</w:t>
    </w:r>
    <w:r w:rsidRPr="003B3E18">
      <w:rPr>
        <w:rFonts w:cs="Mangal" w:hint="cs"/>
        <w:sz w:val="18"/>
        <w:szCs w:val="18"/>
        <w:cs/>
        <w:lang w:bidi="hi-IN"/>
      </w:rPr>
      <w:t xml:space="preserve"> बड़ौदा</w:t>
    </w:r>
    <w:r w:rsidRPr="003B3E18">
      <w:rPr>
        <w:rFonts w:cs="Mangal"/>
        <w:sz w:val="18"/>
        <w:szCs w:val="18"/>
        <w:lang w:bidi="hi-IN"/>
      </w:rPr>
      <w:t xml:space="preserve"> 390005</w:t>
    </w:r>
    <w:r w:rsidRPr="003B3E18">
      <w:rPr>
        <w:rFonts w:cs="Mangal" w:hint="cs"/>
        <w:sz w:val="18"/>
        <w:szCs w:val="18"/>
        <w:lang w:bidi="hi-IN"/>
      </w:rPr>
      <w:t>|</w:t>
    </w:r>
  </w:p>
  <w:p w:rsidR="004E299B" w:rsidRPr="003B3E18" w:rsidRDefault="004E299B" w:rsidP="00CA6493">
    <w:pPr>
      <w:pStyle w:val="Footer"/>
      <w:rPr>
        <w:rFonts w:cs="Mangal"/>
        <w:sz w:val="20"/>
        <w:szCs w:val="20"/>
        <w:lang w:bidi="hi-IN"/>
      </w:rPr>
    </w:pPr>
    <w:r w:rsidRPr="003B3E18">
      <w:rPr>
        <w:sz w:val="20"/>
        <w:szCs w:val="20"/>
      </w:rPr>
      <w:t>Lead Bank Office, Bank of Baroda, Regional Office, 5</w:t>
    </w:r>
    <w:r w:rsidRPr="003B3E18">
      <w:rPr>
        <w:sz w:val="20"/>
        <w:szCs w:val="20"/>
        <w:vertAlign w:val="superscript"/>
      </w:rPr>
      <w:t>th</w:t>
    </w:r>
    <w:r w:rsidRPr="003B3E18">
      <w:rPr>
        <w:sz w:val="20"/>
        <w:szCs w:val="20"/>
      </w:rPr>
      <w:t xml:space="preserve"> </w:t>
    </w:r>
    <w:proofErr w:type="spellStart"/>
    <w:r w:rsidRPr="003B3E18">
      <w:rPr>
        <w:sz w:val="20"/>
        <w:szCs w:val="20"/>
      </w:rPr>
      <w:t>Floor</w:t>
    </w:r>
    <w:proofErr w:type="gramStart"/>
    <w:r w:rsidRPr="003B3E18">
      <w:rPr>
        <w:sz w:val="20"/>
        <w:szCs w:val="20"/>
      </w:rPr>
      <w:t>,Suraj</w:t>
    </w:r>
    <w:proofErr w:type="spellEnd"/>
    <w:proofErr w:type="gramEnd"/>
    <w:r w:rsidRPr="003B3E18">
      <w:rPr>
        <w:sz w:val="20"/>
        <w:szCs w:val="20"/>
      </w:rPr>
      <w:t xml:space="preserve"> Plaza-III, </w:t>
    </w:r>
    <w:proofErr w:type="spellStart"/>
    <w:r w:rsidRPr="003B3E18">
      <w:rPr>
        <w:sz w:val="20"/>
        <w:szCs w:val="20"/>
      </w:rPr>
      <w:t>Sayajigunj</w:t>
    </w:r>
    <w:proofErr w:type="spellEnd"/>
    <w:r w:rsidRPr="003B3E18">
      <w:rPr>
        <w:sz w:val="20"/>
        <w:szCs w:val="20"/>
      </w:rPr>
      <w:t xml:space="preserve">, </w:t>
    </w:r>
    <w:r>
      <w:rPr>
        <w:sz w:val="20"/>
        <w:szCs w:val="20"/>
      </w:rPr>
      <w:t>Vadodara 390005</w:t>
    </w:r>
  </w:p>
  <w:p w:rsidR="004E299B" w:rsidRPr="00CA6493" w:rsidRDefault="004E299B">
    <w:pPr>
      <w:pStyle w:val="Footer"/>
      <w:rPr>
        <w:rFonts w:cs="Mangal"/>
        <w:sz w:val="20"/>
        <w:szCs w:val="20"/>
        <w:lang w:bidi="hi-IN"/>
      </w:rPr>
    </w:pPr>
    <w:r>
      <w:rPr>
        <w:rFonts w:cs="Mangal" w:hint="cs"/>
        <w:sz w:val="20"/>
        <w:szCs w:val="20"/>
        <w:cs/>
        <w:lang w:bidi="hi-IN"/>
      </w:rPr>
      <w:t>फोन/</w:t>
    </w:r>
    <w:r w:rsidRPr="003B3E18">
      <w:rPr>
        <w:rFonts w:cs="Mangal"/>
        <w:sz w:val="20"/>
        <w:szCs w:val="20"/>
        <w:lang w:bidi="hi-IN"/>
      </w:rPr>
      <w:t xml:space="preserve">Tel: </w:t>
    </w:r>
    <w:r>
      <w:rPr>
        <w:rFonts w:cs="Mangal"/>
        <w:sz w:val="20"/>
        <w:szCs w:val="20"/>
        <w:lang w:bidi="hi-IN"/>
      </w:rPr>
      <w:t xml:space="preserve">91 </w:t>
    </w:r>
    <w:r w:rsidRPr="003B3E18">
      <w:rPr>
        <w:rFonts w:cs="Mangal"/>
        <w:sz w:val="20"/>
        <w:szCs w:val="20"/>
        <w:lang w:bidi="hi-IN"/>
      </w:rPr>
      <w:t xml:space="preserve">265 2362069    </w:t>
    </w:r>
    <w:r>
      <w:rPr>
        <w:rFonts w:cs="Mangal" w:hint="cs"/>
        <w:sz w:val="20"/>
        <w:szCs w:val="20"/>
        <w:cs/>
        <w:lang w:bidi="hi-IN"/>
      </w:rPr>
      <w:t>ई मेल/</w:t>
    </w:r>
    <w:r>
      <w:rPr>
        <w:rFonts w:cs="Mangal"/>
        <w:sz w:val="20"/>
        <w:szCs w:val="20"/>
        <w:lang w:bidi="hi-IN"/>
      </w:rPr>
      <w:t xml:space="preserve"> E Ma</w:t>
    </w:r>
    <w:r w:rsidRPr="003B3E18">
      <w:rPr>
        <w:rFonts w:cs="Mangal"/>
        <w:sz w:val="20"/>
        <w:szCs w:val="20"/>
        <w:lang w:bidi="hi-IN"/>
      </w:rPr>
      <w:t>il:</w:t>
    </w:r>
    <w:r>
      <w:rPr>
        <w:rFonts w:cs="Mangal"/>
        <w:sz w:val="20"/>
        <w:szCs w:val="20"/>
        <w:lang w:bidi="hi-IN"/>
      </w:rPr>
      <w:t xml:space="preserve">  ldm.baroda@bankofbaroda.com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A07" w:rsidRDefault="009F4A07" w:rsidP="007C50F6">
      <w:pPr>
        <w:spacing w:after="0" w:line="240" w:lineRule="auto"/>
      </w:pPr>
      <w:r>
        <w:separator/>
      </w:r>
    </w:p>
  </w:footnote>
  <w:footnote w:type="continuationSeparator" w:id="0">
    <w:p w:rsidR="009F4A07" w:rsidRDefault="009F4A07" w:rsidP="007C5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B" w:rsidRDefault="004E299B" w:rsidP="007C50F6">
    <w:pPr>
      <w:pStyle w:val="Header"/>
    </w:pPr>
    <w:r>
      <w:rPr>
        <w:noProof/>
        <w:lang w:bidi="hi-IN"/>
      </w:rPr>
      <w:drawing>
        <wp:inline distT="0" distB="0" distL="0" distR="0">
          <wp:extent cx="5310596" cy="429406"/>
          <wp:effectExtent l="19050" t="0" r="4354" b="0"/>
          <wp:docPr id="1" name="Picture 0" descr="B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 logo.jpg"/>
                  <pic:cNvPicPr/>
                </pic:nvPicPr>
                <pic:blipFill>
                  <a:blip r:embed="rId1"/>
                  <a:stretch>
                    <a:fillRect/>
                  </a:stretch>
                </pic:blipFill>
                <pic:spPr>
                  <a:xfrm>
                    <a:off x="0" y="0"/>
                    <a:ext cx="5310596" cy="429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C07CE"/>
    <w:multiLevelType w:val="hybridMultilevel"/>
    <w:tmpl w:val="541AD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CE2B76"/>
    <w:multiLevelType w:val="hybridMultilevel"/>
    <w:tmpl w:val="7EE830DC"/>
    <w:lvl w:ilvl="0" w:tplc="1576B022">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
    <w:nsid w:val="623843A9"/>
    <w:multiLevelType w:val="hybridMultilevel"/>
    <w:tmpl w:val="3670C9C8"/>
    <w:lvl w:ilvl="0" w:tplc="916E8C76">
      <w:start w:val="1"/>
      <w:numFmt w:val="decimal"/>
      <w:lvlText w:val="%1)"/>
      <w:lvlJc w:val="left"/>
      <w:pPr>
        <w:ind w:left="360" w:hanging="360"/>
      </w:pPr>
      <w:rPr>
        <w:rFonts w:ascii="Calibri" w:eastAsia="Times New Roman" w:hAnsi="Calibri"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673114B"/>
    <w:multiLevelType w:val="hybridMultilevel"/>
    <w:tmpl w:val="A928FB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751E468F"/>
    <w:multiLevelType w:val="hybridMultilevel"/>
    <w:tmpl w:val="5246B0DE"/>
    <w:lvl w:ilvl="0" w:tplc="7F88E720">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2FCB"/>
    <w:rsid w:val="00000F3B"/>
    <w:rsid w:val="0000154B"/>
    <w:rsid w:val="0000216A"/>
    <w:rsid w:val="000032FD"/>
    <w:rsid w:val="0002033A"/>
    <w:rsid w:val="0002175E"/>
    <w:rsid w:val="00023CE0"/>
    <w:rsid w:val="000279D2"/>
    <w:rsid w:val="00031D81"/>
    <w:rsid w:val="00032AB1"/>
    <w:rsid w:val="0003347D"/>
    <w:rsid w:val="00037841"/>
    <w:rsid w:val="0004295E"/>
    <w:rsid w:val="00043BE7"/>
    <w:rsid w:val="00045977"/>
    <w:rsid w:val="00047058"/>
    <w:rsid w:val="00053555"/>
    <w:rsid w:val="0005537A"/>
    <w:rsid w:val="00055559"/>
    <w:rsid w:val="000571D2"/>
    <w:rsid w:val="00061CF2"/>
    <w:rsid w:val="0006226A"/>
    <w:rsid w:val="0006279D"/>
    <w:rsid w:val="000645C1"/>
    <w:rsid w:val="0006548F"/>
    <w:rsid w:val="00066EC4"/>
    <w:rsid w:val="000717C7"/>
    <w:rsid w:val="000773CB"/>
    <w:rsid w:val="00081291"/>
    <w:rsid w:val="0009546D"/>
    <w:rsid w:val="00096883"/>
    <w:rsid w:val="000A1A8B"/>
    <w:rsid w:val="000A2AD8"/>
    <w:rsid w:val="000A49E2"/>
    <w:rsid w:val="000A60F0"/>
    <w:rsid w:val="000B01B9"/>
    <w:rsid w:val="000B1F3B"/>
    <w:rsid w:val="000B20EE"/>
    <w:rsid w:val="000B22B1"/>
    <w:rsid w:val="000B28E0"/>
    <w:rsid w:val="000B3E6D"/>
    <w:rsid w:val="000B5AEB"/>
    <w:rsid w:val="000C34B4"/>
    <w:rsid w:val="000C7CE3"/>
    <w:rsid w:val="000D11D0"/>
    <w:rsid w:val="000D4CAD"/>
    <w:rsid w:val="000D5449"/>
    <w:rsid w:val="000E000E"/>
    <w:rsid w:val="000E404F"/>
    <w:rsid w:val="000E5055"/>
    <w:rsid w:val="000E6F6B"/>
    <w:rsid w:val="000E73E7"/>
    <w:rsid w:val="000F161B"/>
    <w:rsid w:val="000F1940"/>
    <w:rsid w:val="000F4D1C"/>
    <w:rsid w:val="00101883"/>
    <w:rsid w:val="001059D6"/>
    <w:rsid w:val="001100E9"/>
    <w:rsid w:val="00110628"/>
    <w:rsid w:val="00111591"/>
    <w:rsid w:val="00113D11"/>
    <w:rsid w:val="001154A2"/>
    <w:rsid w:val="001221FF"/>
    <w:rsid w:val="00123534"/>
    <w:rsid w:val="00123906"/>
    <w:rsid w:val="00123BAA"/>
    <w:rsid w:val="00125CF1"/>
    <w:rsid w:val="00130C40"/>
    <w:rsid w:val="00132142"/>
    <w:rsid w:val="001366CD"/>
    <w:rsid w:val="0013744F"/>
    <w:rsid w:val="001419EC"/>
    <w:rsid w:val="00156A56"/>
    <w:rsid w:val="00157984"/>
    <w:rsid w:val="0016404C"/>
    <w:rsid w:val="00166CDE"/>
    <w:rsid w:val="001743D6"/>
    <w:rsid w:val="00175D7E"/>
    <w:rsid w:val="00180C60"/>
    <w:rsid w:val="00181E4B"/>
    <w:rsid w:val="00183966"/>
    <w:rsid w:val="00186E8A"/>
    <w:rsid w:val="0019246C"/>
    <w:rsid w:val="0019541A"/>
    <w:rsid w:val="00196603"/>
    <w:rsid w:val="001976E4"/>
    <w:rsid w:val="001A124A"/>
    <w:rsid w:val="001A1BFD"/>
    <w:rsid w:val="001A4C9C"/>
    <w:rsid w:val="001A56A5"/>
    <w:rsid w:val="001A7DB4"/>
    <w:rsid w:val="001C6DB5"/>
    <w:rsid w:val="001C7E6D"/>
    <w:rsid w:val="001D26E6"/>
    <w:rsid w:val="001D710C"/>
    <w:rsid w:val="001E0533"/>
    <w:rsid w:val="001E2F5C"/>
    <w:rsid w:val="001E4B00"/>
    <w:rsid w:val="001F07C5"/>
    <w:rsid w:val="001F25BE"/>
    <w:rsid w:val="001F2874"/>
    <w:rsid w:val="001F5F7E"/>
    <w:rsid w:val="001F68BF"/>
    <w:rsid w:val="00201FB6"/>
    <w:rsid w:val="00203DB3"/>
    <w:rsid w:val="00212B63"/>
    <w:rsid w:val="00214F96"/>
    <w:rsid w:val="00215A47"/>
    <w:rsid w:val="002214ED"/>
    <w:rsid w:val="00224976"/>
    <w:rsid w:val="00225D04"/>
    <w:rsid w:val="00226249"/>
    <w:rsid w:val="00232BE4"/>
    <w:rsid w:val="002407A3"/>
    <w:rsid w:val="00240BDD"/>
    <w:rsid w:val="002430AC"/>
    <w:rsid w:val="002437BF"/>
    <w:rsid w:val="00245FF8"/>
    <w:rsid w:val="0025011B"/>
    <w:rsid w:val="00257728"/>
    <w:rsid w:val="00261DF6"/>
    <w:rsid w:val="00274EDD"/>
    <w:rsid w:val="0027539C"/>
    <w:rsid w:val="00275A37"/>
    <w:rsid w:val="00276B66"/>
    <w:rsid w:val="0027790F"/>
    <w:rsid w:val="0028035C"/>
    <w:rsid w:val="002824AC"/>
    <w:rsid w:val="002847C5"/>
    <w:rsid w:val="002A12ED"/>
    <w:rsid w:val="002B20C4"/>
    <w:rsid w:val="002B31E3"/>
    <w:rsid w:val="002B5CA3"/>
    <w:rsid w:val="002B613E"/>
    <w:rsid w:val="002B7C6E"/>
    <w:rsid w:val="002C0467"/>
    <w:rsid w:val="002C0504"/>
    <w:rsid w:val="002C05E6"/>
    <w:rsid w:val="002C0EB7"/>
    <w:rsid w:val="002C54A7"/>
    <w:rsid w:val="002C6952"/>
    <w:rsid w:val="002C6F7F"/>
    <w:rsid w:val="002D03C7"/>
    <w:rsid w:val="002D146F"/>
    <w:rsid w:val="002E1077"/>
    <w:rsid w:val="002E121A"/>
    <w:rsid w:val="002E22F4"/>
    <w:rsid w:val="002E27E4"/>
    <w:rsid w:val="002E4535"/>
    <w:rsid w:val="002E4FB8"/>
    <w:rsid w:val="002F1ED0"/>
    <w:rsid w:val="002F262D"/>
    <w:rsid w:val="002F3990"/>
    <w:rsid w:val="0030631E"/>
    <w:rsid w:val="00311A55"/>
    <w:rsid w:val="00314FCC"/>
    <w:rsid w:val="003202DB"/>
    <w:rsid w:val="00320F0F"/>
    <w:rsid w:val="00325F33"/>
    <w:rsid w:val="00326A6A"/>
    <w:rsid w:val="0032734E"/>
    <w:rsid w:val="00333C95"/>
    <w:rsid w:val="00340C6B"/>
    <w:rsid w:val="00343958"/>
    <w:rsid w:val="00343E20"/>
    <w:rsid w:val="003462D0"/>
    <w:rsid w:val="00354970"/>
    <w:rsid w:val="0036177A"/>
    <w:rsid w:val="00372014"/>
    <w:rsid w:val="0037738C"/>
    <w:rsid w:val="00377DDD"/>
    <w:rsid w:val="00383EF4"/>
    <w:rsid w:val="00394B0B"/>
    <w:rsid w:val="00394E40"/>
    <w:rsid w:val="0039506B"/>
    <w:rsid w:val="00395542"/>
    <w:rsid w:val="00397282"/>
    <w:rsid w:val="003A1092"/>
    <w:rsid w:val="003A1FD2"/>
    <w:rsid w:val="003A443A"/>
    <w:rsid w:val="003B0908"/>
    <w:rsid w:val="003B0F24"/>
    <w:rsid w:val="003B241B"/>
    <w:rsid w:val="003B2C03"/>
    <w:rsid w:val="003B7E42"/>
    <w:rsid w:val="003C21BF"/>
    <w:rsid w:val="003C57F0"/>
    <w:rsid w:val="003D08B8"/>
    <w:rsid w:val="003D10C5"/>
    <w:rsid w:val="003D600D"/>
    <w:rsid w:val="003E0E0C"/>
    <w:rsid w:val="003E4E69"/>
    <w:rsid w:val="003E6C43"/>
    <w:rsid w:val="003F24DD"/>
    <w:rsid w:val="003F370C"/>
    <w:rsid w:val="003F3AF0"/>
    <w:rsid w:val="003F5456"/>
    <w:rsid w:val="003F625B"/>
    <w:rsid w:val="003F7DA7"/>
    <w:rsid w:val="003F7FD0"/>
    <w:rsid w:val="004061E9"/>
    <w:rsid w:val="004120A4"/>
    <w:rsid w:val="00414C49"/>
    <w:rsid w:val="0041664E"/>
    <w:rsid w:val="00420E84"/>
    <w:rsid w:val="00427529"/>
    <w:rsid w:val="00427766"/>
    <w:rsid w:val="00437972"/>
    <w:rsid w:val="004470CE"/>
    <w:rsid w:val="00447E4A"/>
    <w:rsid w:val="004518B0"/>
    <w:rsid w:val="00451924"/>
    <w:rsid w:val="004521A0"/>
    <w:rsid w:val="00454CB0"/>
    <w:rsid w:val="00454F6D"/>
    <w:rsid w:val="004555AB"/>
    <w:rsid w:val="004626D4"/>
    <w:rsid w:val="004631C7"/>
    <w:rsid w:val="00464856"/>
    <w:rsid w:val="00467B2E"/>
    <w:rsid w:val="0047201D"/>
    <w:rsid w:val="0047360F"/>
    <w:rsid w:val="00475653"/>
    <w:rsid w:val="00480535"/>
    <w:rsid w:val="00482571"/>
    <w:rsid w:val="00491B44"/>
    <w:rsid w:val="00494DF2"/>
    <w:rsid w:val="00496FF9"/>
    <w:rsid w:val="004A42CE"/>
    <w:rsid w:val="004A5FA1"/>
    <w:rsid w:val="004B1E57"/>
    <w:rsid w:val="004B2FDC"/>
    <w:rsid w:val="004B388F"/>
    <w:rsid w:val="004B5403"/>
    <w:rsid w:val="004C3FDF"/>
    <w:rsid w:val="004C5D65"/>
    <w:rsid w:val="004D019B"/>
    <w:rsid w:val="004D0234"/>
    <w:rsid w:val="004D265B"/>
    <w:rsid w:val="004E1B6A"/>
    <w:rsid w:val="004E280B"/>
    <w:rsid w:val="004E299B"/>
    <w:rsid w:val="004F39EA"/>
    <w:rsid w:val="004F5D76"/>
    <w:rsid w:val="004F65A8"/>
    <w:rsid w:val="004F754B"/>
    <w:rsid w:val="00503DCA"/>
    <w:rsid w:val="00504654"/>
    <w:rsid w:val="00505B45"/>
    <w:rsid w:val="00515E30"/>
    <w:rsid w:val="00520436"/>
    <w:rsid w:val="0052096F"/>
    <w:rsid w:val="00522EC8"/>
    <w:rsid w:val="00524743"/>
    <w:rsid w:val="00524D2E"/>
    <w:rsid w:val="005257C8"/>
    <w:rsid w:val="00532987"/>
    <w:rsid w:val="005346BE"/>
    <w:rsid w:val="0053678A"/>
    <w:rsid w:val="00537D41"/>
    <w:rsid w:val="00541E34"/>
    <w:rsid w:val="00542920"/>
    <w:rsid w:val="005517C3"/>
    <w:rsid w:val="00556FEF"/>
    <w:rsid w:val="00561DCE"/>
    <w:rsid w:val="005639D9"/>
    <w:rsid w:val="00566EBD"/>
    <w:rsid w:val="00572CF4"/>
    <w:rsid w:val="0057350F"/>
    <w:rsid w:val="005779E0"/>
    <w:rsid w:val="00577E64"/>
    <w:rsid w:val="0058066F"/>
    <w:rsid w:val="00583F4E"/>
    <w:rsid w:val="00585EFF"/>
    <w:rsid w:val="0058694C"/>
    <w:rsid w:val="00591E66"/>
    <w:rsid w:val="00591E88"/>
    <w:rsid w:val="00593984"/>
    <w:rsid w:val="00594988"/>
    <w:rsid w:val="00595EE2"/>
    <w:rsid w:val="005A31AE"/>
    <w:rsid w:val="005A5853"/>
    <w:rsid w:val="005A61A9"/>
    <w:rsid w:val="005B6D3B"/>
    <w:rsid w:val="005C36A9"/>
    <w:rsid w:val="005D0B27"/>
    <w:rsid w:val="005D0F56"/>
    <w:rsid w:val="005D2072"/>
    <w:rsid w:val="005D2634"/>
    <w:rsid w:val="005D6565"/>
    <w:rsid w:val="005E5769"/>
    <w:rsid w:val="005F28C7"/>
    <w:rsid w:val="005F6027"/>
    <w:rsid w:val="005F67BA"/>
    <w:rsid w:val="005F69CE"/>
    <w:rsid w:val="00604735"/>
    <w:rsid w:val="00605DF0"/>
    <w:rsid w:val="006072C8"/>
    <w:rsid w:val="00614653"/>
    <w:rsid w:val="00621A36"/>
    <w:rsid w:val="006263A9"/>
    <w:rsid w:val="00631DAD"/>
    <w:rsid w:val="0063241B"/>
    <w:rsid w:val="0064032F"/>
    <w:rsid w:val="00641C92"/>
    <w:rsid w:val="00642FCB"/>
    <w:rsid w:val="0064540A"/>
    <w:rsid w:val="00646292"/>
    <w:rsid w:val="0064761C"/>
    <w:rsid w:val="00647859"/>
    <w:rsid w:val="00652514"/>
    <w:rsid w:val="00653235"/>
    <w:rsid w:val="00662F18"/>
    <w:rsid w:val="00663B2F"/>
    <w:rsid w:val="00663FB0"/>
    <w:rsid w:val="006643BD"/>
    <w:rsid w:val="00664E91"/>
    <w:rsid w:val="00672E88"/>
    <w:rsid w:val="00682D12"/>
    <w:rsid w:val="00683786"/>
    <w:rsid w:val="00692D36"/>
    <w:rsid w:val="006A2798"/>
    <w:rsid w:val="006A2981"/>
    <w:rsid w:val="006A2D21"/>
    <w:rsid w:val="006B2087"/>
    <w:rsid w:val="006B22F7"/>
    <w:rsid w:val="006B3B40"/>
    <w:rsid w:val="006B3F7A"/>
    <w:rsid w:val="006C11CE"/>
    <w:rsid w:val="006C4311"/>
    <w:rsid w:val="006C5FC9"/>
    <w:rsid w:val="006D0BEB"/>
    <w:rsid w:val="006D5C28"/>
    <w:rsid w:val="006D5E86"/>
    <w:rsid w:val="006D71D1"/>
    <w:rsid w:val="006E3354"/>
    <w:rsid w:val="006E5EDB"/>
    <w:rsid w:val="006F1B84"/>
    <w:rsid w:val="006F7765"/>
    <w:rsid w:val="006F7CF3"/>
    <w:rsid w:val="0070174F"/>
    <w:rsid w:val="007033FF"/>
    <w:rsid w:val="00704222"/>
    <w:rsid w:val="00704877"/>
    <w:rsid w:val="007064AB"/>
    <w:rsid w:val="00713153"/>
    <w:rsid w:val="00720A2E"/>
    <w:rsid w:val="00720C19"/>
    <w:rsid w:val="00722CE5"/>
    <w:rsid w:val="0072324F"/>
    <w:rsid w:val="00723819"/>
    <w:rsid w:val="00730547"/>
    <w:rsid w:val="007337DB"/>
    <w:rsid w:val="00733EF3"/>
    <w:rsid w:val="00736ED6"/>
    <w:rsid w:val="00745BF3"/>
    <w:rsid w:val="00745FDA"/>
    <w:rsid w:val="00750247"/>
    <w:rsid w:val="007504F0"/>
    <w:rsid w:val="00754C30"/>
    <w:rsid w:val="00755314"/>
    <w:rsid w:val="00757760"/>
    <w:rsid w:val="00760336"/>
    <w:rsid w:val="007608B0"/>
    <w:rsid w:val="007617F6"/>
    <w:rsid w:val="007639B2"/>
    <w:rsid w:val="00765BD7"/>
    <w:rsid w:val="00766729"/>
    <w:rsid w:val="00767ACF"/>
    <w:rsid w:val="00771839"/>
    <w:rsid w:val="00777CEB"/>
    <w:rsid w:val="00780A49"/>
    <w:rsid w:val="00782018"/>
    <w:rsid w:val="00782209"/>
    <w:rsid w:val="00783CE0"/>
    <w:rsid w:val="00791990"/>
    <w:rsid w:val="00792A91"/>
    <w:rsid w:val="00794ADD"/>
    <w:rsid w:val="007957D3"/>
    <w:rsid w:val="007977DC"/>
    <w:rsid w:val="00797EE4"/>
    <w:rsid w:val="007A6676"/>
    <w:rsid w:val="007A7DEC"/>
    <w:rsid w:val="007B37E9"/>
    <w:rsid w:val="007B4A49"/>
    <w:rsid w:val="007B5D0D"/>
    <w:rsid w:val="007C0BB1"/>
    <w:rsid w:val="007C1757"/>
    <w:rsid w:val="007C50F6"/>
    <w:rsid w:val="007C54F5"/>
    <w:rsid w:val="007E093B"/>
    <w:rsid w:val="007E1096"/>
    <w:rsid w:val="007E23FA"/>
    <w:rsid w:val="007E278F"/>
    <w:rsid w:val="007E2B43"/>
    <w:rsid w:val="007E3B26"/>
    <w:rsid w:val="007E4946"/>
    <w:rsid w:val="008006A7"/>
    <w:rsid w:val="00805C47"/>
    <w:rsid w:val="008119B6"/>
    <w:rsid w:val="0081220B"/>
    <w:rsid w:val="00820B56"/>
    <w:rsid w:val="0082117C"/>
    <w:rsid w:val="008231B9"/>
    <w:rsid w:val="00824243"/>
    <w:rsid w:val="00824EFB"/>
    <w:rsid w:val="00832640"/>
    <w:rsid w:val="00840842"/>
    <w:rsid w:val="00844AB8"/>
    <w:rsid w:val="00850015"/>
    <w:rsid w:val="008509C0"/>
    <w:rsid w:val="00851A56"/>
    <w:rsid w:val="00852881"/>
    <w:rsid w:val="0086128C"/>
    <w:rsid w:val="0086583A"/>
    <w:rsid w:val="008662B8"/>
    <w:rsid w:val="0087050D"/>
    <w:rsid w:val="008720A1"/>
    <w:rsid w:val="00874A25"/>
    <w:rsid w:val="00882157"/>
    <w:rsid w:val="00882F4F"/>
    <w:rsid w:val="00886C8B"/>
    <w:rsid w:val="00886E7E"/>
    <w:rsid w:val="008941C0"/>
    <w:rsid w:val="008A0386"/>
    <w:rsid w:val="008A1830"/>
    <w:rsid w:val="008A3364"/>
    <w:rsid w:val="008A51CA"/>
    <w:rsid w:val="008A7015"/>
    <w:rsid w:val="008B1504"/>
    <w:rsid w:val="008B31E1"/>
    <w:rsid w:val="008B4FF4"/>
    <w:rsid w:val="008B5BEE"/>
    <w:rsid w:val="008B5F31"/>
    <w:rsid w:val="008C10F3"/>
    <w:rsid w:val="008C214D"/>
    <w:rsid w:val="008C63AE"/>
    <w:rsid w:val="008C7F3C"/>
    <w:rsid w:val="008D1378"/>
    <w:rsid w:val="008D54F8"/>
    <w:rsid w:val="008E48EC"/>
    <w:rsid w:val="008E55CD"/>
    <w:rsid w:val="008E5BD2"/>
    <w:rsid w:val="008E6006"/>
    <w:rsid w:val="008F0418"/>
    <w:rsid w:val="008F0776"/>
    <w:rsid w:val="008F1966"/>
    <w:rsid w:val="008F214C"/>
    <w:rsid w:val="008F2616"/>
    <w:rsid w:val="008F28B9"/>
    <w:rsid w:val="008F3F41"/>
    <w:rsid w:val="008F6915"/>
    <w:rsid w:val="00902042"/>
    <w:rsid w:val="0090358D"/>
    <w:rsid w:val="00904261"/>
    <w:rsid w:val="0090430A"/>
    <w:rsid w:val="009110F6"/>
    <w:rsid w:val="00912EF4"/>
    <w:rsid w:val="009210A4"/>
    <w:rsid w:val="00924D12"/>
    <w:rsid w:val="009266AB"/>
    <w:rsid w:val="009274E9"/>
    <w:rsid w:val="00927A7B"/>
    <w:rsid w:val="009358C6"/>
    <w:rsid w:val="0094242E"/>
    <w:rsid w:val="009425B1"/>
    <w:rsid w:val="00944C7E"/>
    <w:rsid w:val="00946A40"/>
    <w:rsid w:val="009472DC"/>
    <w:rsid w:val="00957940"/>
    <w:rsid w:val="00957C6C"/>
    <w:rsid w:val="00961133"/>
    <w:rsid w:val="00962112"/>
    <w:rsid w:val="0096260F"/>
    <w:rsid w:val="00967B87"/>
    <w:rsid w:val="00971EEF"/>
    <w:rsid w:val="00975604"/>
    <w:rsid w:val="009774EA"/>
    <w:rsid w:val="00982C70"/>
    <w:rsid w:val="0098643F"/>
    <w:rsid w:val="009877C7"/>
    <w:rsid w:val="00990537"/>
    <w:rsid w:val="00994932"/>
    <w:rsid w:val="00996D12"/>
    <w:rsid w:val="009A4569"/>
    <w:rsid w:val="009A50B1"/>
    <w:rsid w:val="009A63DB"/>
    <w:rsid w:val="009A7350"/>
    <w:rsid w:val="009A7742"/>
    <w:rsid w:val="009A7744"/>
    <w:rsid w:val="009B2E08"/>
    <w:rsid w:val="009C1779"/>
    <w:rsid w:val="009C3823"/>
    <w:rsid w:val="009C7F7E"/>
    <w:rsid w:val="009D0A23"/>
    <w:rsid w:val="009D28A8"/>
    <w:rsid w:val="009D4E6C"/>
    <w:rsid w:val="009D531F"/>
    <w:rsid w:val="009D6C95"/>
    <w:rsid w:val="009F4A07"/>
    <w:rsid w:val="009F6F26"/>
    <w:rsid w:val="009F72F5"/>
    <w:rsid w:val="00A060D5"/>
    <w:rsid w:val="00A06E9E"/>
    <w:rsid w:val="00A074C8"/>
    <w:rsid w:val="00A13876"/>
    <w:rsid w:val="00A1401B"/>
    <w:rsid w:val="00A16EB8"/>
    <w:rsid w:val="00A1740B"/>
    <w:rsid w:val="00A2108F"/>
    <w:rsid w:val="00A26E39"/>
    <w:rsid w:val="00A27C59"/>
    <w:rsid w:val="00A315C8"/>
    <w:rsid w:val="00A31F83"/>
    <w:rsid w:val="00A405A8"/>
    <w:rsid w:val="00A40AC7"/>
    <w:rsid w:val="00A43CCF"/>
    <w:rsid w:val="00A444CF"/>
    <w:rsid w:val="00A44B10"/>
    <w:rsid w:val="00A5320B"/>
    <w:rsid w:val="00A604F0"/>
    <w:rsid w:val="00A62E44"/>
    <w:rsid w:val="00A652D2"/>
    <w:rsid w:val="00A657F7"/>
    <w:rsid w:val="00A65B52"/>
    <w:rsid w:val="00A65F39"/>
    <w:rsid w:val="00A6638D"/>
    <w:rsid w:val="00A71BFB"/>
    <w:rsid w:val="00A71F19"/>
    <w:rsid w:val="00A76AE0"/>
    <w:rsid w:val="00A77498"/>
    <w:rsid w:val="00A8134F"/>
    <w:rsid w:val="00A81763"/>
    <w:rsid w:val="00A879F4"/>
    <w:rsid w:val="00A9060B"/>
    <w:rsid w:val="00A953DA"/>
    <w:rsid w:val="00A96092"/>
    <w:rsid w:val="00AA2764"/>
    <w:rsid w:val="00AA35D3"/>
    <w:rsid w:val="00AA6CAB"/>
    <w:rsid w:val="00AB45E3"/>
    <w:rsid w:val="00AB7D79"/>
    <w:rsid w:val="00AC0284"/>
    <w:rsid w:val="00AC76AE"/>
    <w:rsid w:val="00AD12A6"/>
    <w:rsid w:val="00AD17A0"/>
    <w:rsid w:val="00AD2D1F"/>
    <w:rsid w:val="00AD3F5B"/>
    <w:rsid w:val="00AD5A80"/>
    <w:rsid w:val="00AD5F2C"/>
    <w:rsid w:val="00AE17D2"/>
    <w:rsid w:val="00AE5AAA"/>
    <w:rsid w:val="00AE7164"/>
    <w:rsid w:val="00AF0A95"/>
    <w:rsid w:val="00AF3C4D"/>
    <w:rsid w:val="00B050BC"/>
    <w:rsid w:val="00B10B88"/>
    <w:rsid w:val="00B114D1"/>
    <w:rsid w:val="00B168A7"/>
    <w:rsid w:val="00B22E3E"/>
    <w:rsid w:val="00B332CE"/>
    <w:rsid w:val="00B4609F"/>
    <w:rsid w:val="00B50B54"/>
    <w:rsid w:val="00B602CE"/>
    <w:rsid w:val="00B662F5"/>
    <w:rsid w:val="00B71ACA"/>
    <w:rsid w:val="00B72E09"/>
    <w:rsid w:val="00B733F3"/>
    <w:rsid w:val="00B77028"/>
    <w:rsid w:val="00B84C7B"/>
    <w:rsid w:val="00B85B46"/>
    <w:rsid w:val="00B906E9"/>
    <w:rsid w:val="00B90721"/>
    <w:rsid w:val="00B93E07"/>
    <w:rsid w:val="00B94925"/>
    <w:rsid w:val="00BA16F4"/>
    <w:rsid w:val="00BA1FAD"/>
    <w:rsid w:val="00BA3393"/>
    <w:rsid w:val="00BA65CA"/>
    <w:rsid w:val="00BA6E89"/>
    <w:rsid w:val="00BA7DD9"/>
    <w:rsid w:val="00BB0544"/>
    <w:rsid w:val="00BB184C"/>
    <w:rsid w:val="00BB6DA8"/>
    <w:rsid w:val="00BB7371"/>
    <w:rsid w:val="00BC190A"/>
    <w:rsid w:val="00BC6023"/>
    <w:rsid w:val="00BD119D"/>
    <w:rsid w:val="00BD1EEE"/>
    <w:rsid w:val="00BD2291"/>
    <w:rsid w:val="00BD2A5C"/>
    <w:rsid w:val="00BD2B1C"/>
    <w:rsid w:val="00BD3D2A"/>
    <w:rsid w:val="00BD5DD1"/>
    <w:rsid w:val="00BD7590"/>
    <w:rsid w:val="00BE1942"/>
    <w:rsid w:val="00BE1D61"/>
    <w:rsid w:val="00BE343B"/>
    <w:rsid w:val="00BE636B"/>
    <w:rsid w:val="00BF034F"/>
    <w:rsid w:val="00BF22BC"/>
    <w:rsid w:val="00BF26A2"/>
    <w:rsid w:val="00BF3005"/>
    <w:rsid w:val="00C0253B"/>
    <w:rsid w:val="00C02ED0"/>
    <w:rsid w:val="00C0365E"/>
    <w:rsid w:val="00C04169"/>
    <w:rsid w:val="00C04F9D"/>
    <w:rsid w:val="00C10094"/>
    <w:rsid w:val="00C214B5"/>
    <w:rsid w:val="00C24FCF"/>
    <w:rsid w:val="00C2663F"/>
    <w:rsid w:val="00C3128A"/>
    <w:rsid w:val="00C34CF7"/>
    <w:rsid w:val="00C354E1"/>
    <w:rsid w:val="00C377BD"/>
    <w:rsid w:val="00C37C70"/>
    <w:rsid w:val="00C43798"/>
    <w:rsid w:val="00C441DA"/>
    <w:rsid w:val="00C46321"/>
    <w:rsid w:val="00C47BB1"/>
    <w:rsid w:val="00C60F74"/>
    <w:rsid w:val="00C71079"/>
    <w:rsid w:val="00C76EF6"/>
    <w:rsid w:val="00C80EE5"/>
    <w:rsid w:val="00C81B10"/>
    <w:rsid w:val="00C878A5"/>
    <w:rsid w:val="00C878AC"/>
    <w:rsid w:val="00C9071B"/>
    <w:rsid w:val="00C91E6D"/>
    <w:rsid w:val="00C944E4"/>
    <w:rsid w:val="00C94715"/>
    <w:rsid w:val="00C94AD9"/>
    <w:rsid w:val="00CA155D"/>
    <w:rsid w:val="00CA4A2E"/>
    <w:rsid w:val="00CA6493"/>
    <w:rsid w:val="00CB2C5D"/>
    <w:rsid w:val="00CB56AE"/>
    <w:rsid w:val="00CC5A67"/>
    <w:rsid w:val="00CC618C"/>
    <w:rsid w:val="00CD2D4B"/>
    <w:rsid w:val="00CD3286"/>
    <w:rsid w:val="00CD3993"/>
    <w:rsid w:val="00CD3DCF"/>
    <w:rsid w:val="00CE07BE"/>
    <w:rsid w:val="00CE410F"/>
    <w:rsid w:val="00CE43F1"/>
    <w:rsid w:val="00CE4988"/>
    <w:rsid w:val="00CF3348"/>
    <w:rsid w:val="00CF56E6"/>
    <w:rsid w:val="00CF5B03"/>
    <w:rsid w:val="00CF63F8"/>
    <w:rsid w:val="00CF77F8"/>
    <w:rsid w:val="00D003D5"/>
    <w:rsid w:val="00D04162"/>
    <w:rsid w:val="00D04C2F"/>
    <w:rsid w:val="00D0741A"/>
    <w:rsid w:val="00D10D0B"/>
    <w:rsid w:val="00D16158"/>
    <w:rsid w:val="00D17DA5"/>
    <w:rsid w:val="00D21C5E"/>
    <w:rsid w:val="00D22250"/>
    <w:rsid w:val="00D30143"/>
    <w:rsid w:val="00D313B5"/>
    <w:rsid w:val="00D34221"/>
    <w:rsid w:val="00D402D1"/>
    <w:rsid w:val="00D40A02"/>
    <w:rsid w:val="00D51AAA"/>
    <w:rsid w:val="00D55D15"/>
    <w:rsid w:val="00D63B7E"/>
    <w:rsid w:val="00D64C35"/>
    <w:rsid w:val="00D70A82"/>
    <w:rsid w:val="00D7172C"/>
    <w:rsid w:val="00D747B0"/>
    <w:rsid w:val="00D75B89"/>
    <w:rsid w:val="00D76B67"/>
    <w:rsid w:val="00D77834"/>
    <w:rsid w:val="00D8329A"/>
    <w:rsid w:val="00D84DE0"/>
    <w:rsid w:val="00D852CA"/>
    <w:rsid w:val="00D8695A"/>
    <w:rsid w:val="00D870CD"/>
    <w:rsid w:val="00D87B95"/>
    <w:rsid w:val="00D92CDB"/>
    <w:rsid w:val="00D94DBA"/>
    <w:rsid w:val="00D958B8"/>
    <w:rsid w:val="00D9717A"/>
    <w:rsid w:val="00DA0B10"/>
    <w:rsid w:val="00DA3EBA"/>
    <w:rsid w:val="00DA72FF"/>
    <w:rsid w:val="00DB563D"/>
    <w:rsid w:val="00DC241D"/>
    <w:rsid w:val="00DC6689"/>
    <w:rsid w:val="00DC6F81"/>
    <w:rsid w:val="00DC71F3"/>
    <w:rsid w:val="00DD0576"/>
    <w:rsid w:val="00DD28D6"/>
    <w:rsid w:val="00DF2E82"/>
    <w:rsid w:val="00DF45C4"/>
    <w:rsid w:val="00DF6D11"/>
    <w:rsid w:val="00DF7C94"/>
    <w:rsid w:val="00E03C22"/>
    <w:rsid w:val="00E04BDC"/>
    <w:rsid w:val="00E06AA6"/>
    <w:rsid w:val="00E070E4"/>
    <w:rsid w:val="00E14DC0"/>
    <w:rsid w:val="00E161E2"/>
    <w:rsid w:val="00E2196F"/>
    <w:rsid w:val="00E21D30"/>
    <w:rsid w:val="00E2335E"/>
    <w:rsid w:val="00E26B24"/>
    <w:rsid w:val="00E271F8"/>
    <w:rsid w:val="00E27E10"/>
    <w:rsid w:val="00E32E78"/>
    <w:rsid w:val="00E360F8"/>
    <w:rsid w:val="00E47F2A"/>
    <w:rsid w:val="00E51397"/>
    <w:rsid w:val="00E54994"/>
    <w:rsid w:val="00E60A21"/>
    <w:rsid w:val="00E671E2"/>
    <w:rsid w:val="00E67AC0"/>
    <w:rsid w:val="00E709CF"/>
    <w:rsid w:val="00E70E3F"/>
    <w:rsid w:val="00E72084"/>
    <w:rsid w:val="00E73226"/>
    <w:rsid w:val="00E77B90"/>
    <w:rsid w:val="00E80786"/>
    <w:rsid w:val="00E80C41"/>
    <w:rsid w:val="00E80E0B"/>
    <w:rsid w:val="00E81B57"/>
    <w:rsid w:val="00E84BB1"/>
    <w:rsid w:val="00E86FF5"/>
    <w:rsid w:val="00E946EA"/>
    <w:rsid w:val="00EA7B37"/>
    <w:rsid w:val="00EB0929"/>
    <w:rsid w:val="00EC377A"/>
    <w:rsid w:val="00EC774E"/>
    <w:rsid w:val="00EC7A6E"/>
    <w:rsid w:val="00ED0F80"/>
    <w:rsid w:val="00EE5A60"/>
    <w:rsid w:val="00EE6D2B"/>
    <w:rsid w:val="00F004DF"/>
    <w:rsid w:val="00F02412"/>
    <w:rsid w:val="00F03882"/>
    <w:rsid w:val="00F03AF5"/>
    <w:rsid w:val="00F04FC0"/>
    <w:rsid w:val="00F05ADA"/>
    <w:rsid w:val="00F05E38"/>
    <w:rsid w:val="00F134D7"/>
    <w:rsid w:val="00F138F1"/>
    <w:rsid w:val="00F16671"/>
    <w:rsid w:val="00F200BB"/>
    <w:rsid w:val="00F24F08"/>
    <w:rsid w:val="00F26D59"/>
    <w:rsid w:val="00F30750"/>
    <w:rsid w:val="00F30C5B"/>
    <w:rsid w:val="00F35A5D"/>
    <w:rsid w:val="00F37D73"/>
    <w:rsid w:val="00F45BF3"/>
    <w:rsid w:val="00F51343"/>
    <w:rsid w:val="00F53E01"/>
    <w:rsid w:val="00F5663B"/>
    <w:rsid w:val="00F5725D"/>
    <w:rsid w:val="00F639E3"/>
    <w:rsid w:val="00F65D77"/>
    <w:rsid w:val="00F7049B"/>
    <w:rsid w:val="00F70517"/>
    <w:rsid w:val="00F74283"/>
    <w:rsid w:val="00F76020"/>
    <w:rsid w:val="00F7698E"/>
    <w:rsid w:val="00F77214"/>
    <w:rsid w:val="00F80E00"/>
    <w:rsid w:val="00F83AA1"/>
    <w:rsid w:val="00F86CF5"/>
    <w:rsid w:val="00F87EA2"/>
    <w:rsid w:val="00F966FA"/>
    <w:rsid w:val="00F96DBD"/>
    <w:rsid w:val="00FA023D"/>
    <w:rsid w:val="00FA7A66"/>
    <w:rsid w:val="00FB2C12"/>
    <w:rsid w:val="00FB5328"/>
    <w:rsid w:val="00FB595A"/>
    <w:rsid w:val="00FB6534"/>
    <w:rsid w:val="00FB6CA1"/>
    <w:rsid w:val="00FB7F1B"/>
    <w:rsid w:val="00FC2BEB"/>
    <w:rsid w:val="00FC527F"/>
    <w:rsid w:val="00FD259E"/>
    <w:rsid w:val="00FE0BEB"/>
    <w:rsid w:val="00FE10AE"/>
    <w:rsid w:val="00FE1A0B"/>
    <w:rsid w:val="00FE2C22"/>
    <w:rsid w:val="00FE3BA4"/>
    <w:rsid w:val="00FE5789"/>
    <w:rsid w:val="00FE6080"/>
    <w:rsid w:val="00FF30DD"/>
    <w:rsid w:val="00FF744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A6F6B8-6B9D-4351-B334-41CA76C7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A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FB0"/>
    <w:pPr>
      <w:ind w:left="720"/>
      <w:contextualSpacing/>
    </w:pPr>
  </w:style>
  <w:style w:type="paragraph" w:styleId="Header">
    <w:name w:val="header"/>
    <w:basedOn w:val="Normal"/>
    <w:link w:val="HeaderChar"/>
    <w:uiPriority w:val="99"/>
    <w:semiHidden/>
    <w:unhideWhenUsed/>
    <w:rsid w:val="007C50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50F6"/>
    <w:rPr>
      <w:sz w:val="22"/>
      <w:szCs w:val="22"/>
    </w:rPr>
  </w:style>
  <w:style w:type="paragraph" w:styleId="Footer">
    <w:name w:val="footer"/>
    <w:basedOn w:val="Normal"/>
    <w:link w:val="FooterChar"/>
    <w:uiPriority w:val="99"/>
    <w:unhideWhenUsed/>
    <w:rsid w:val="007C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0F6"/>
    <w:rPr>
      <w:sz w:val="22"/>
      <w:szCs w:val="22"/>
    </w:rPr>
  </w:style>
  <w:style w:type="paragraph" w:styleId="BalloonText">
    <w:name w:val="Balloon Text"/>
    <w:basedOn w:val="Normal"/>
    <w:link w:val="BalloonTextChar"/>
    <w:uiPriority w:val="99"/>
    <w:semiHidden/>
    <w:unhideWhenUsed/>
    <w:rsid w:val="007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F6"/>
    <w:rPr>
      <w:rFonts w:ascii="Tahoma" w:hAnsi="Tahoma" w:cs="Tahoma"/>
      <w:sz w:val="16"/>
      <w:szCs w:val="16"/>
    </w:rPr>
  </w:style>
  <w:style w:type="table" w:styleId="TableGrid">
    <w:name w:val="Table Grid"/>
    <w:basedOn w:val="TableNormal"/>
    <w:uiPriority w:val="39"/>
    <w:rsid w:val="00F70517"/>
    <w:rPr>
      <w:rFonts w:asciiTheme="minorHAnsi" w:eastAsiaTheme="minorEastAsia" w:hAnsiTheme="minorHAnsi" w:cstheme="minorBidi"/>
      <w:sz w:val="22"/>
      <w:lang w:val="en-US" w:eastAsia="en-US"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70517"/>
    <w:rPr>
      <w:rFonts w:asciiTheme="minorHAnsi" w:eastAsiaTheme="minorEastAsia" w:hAnsiTheme="minorHAnsi" w:cs="Mangal"/>
      <w:sz w:val="22"/>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34957">
      <w:bodyDiv w:val="1"/>
      <w:marLeft w:val="0"/>
      <w:marRight w:val="0"/>
      <w:marTop w:val="0"/>
      <w:marBottom w:val="0"/>
      <w:divBdr>
        <w:top w:val="none" w:sz="0" w:space="0" w:color="auto"/>
        <w:left w:val="none" w:sz="0" w:space="0" w:color="auto"/>
        <w:bottom w:val="none" w:sz="0" w:space="0" w:color="auto"/>
        <w:right w:val="none" w:sz="0" w:space="0" w:color="auto"/>
      </w:divBdr>
    </w:div>
    <w:div w:id="363140900">
      <w:bodyDiv w:val="1"/>
      <w:marLeft w:val="0"/>
      <w:marRight w:val="0"/>
      <w:marTop w:val="0"/>
      <w:marBottom w:val="0"/>
      <w:divBdr>
        <w:top w:val="none" w:sz="0" w:space="0" w:color="auto"/>
        <w:left w:val="none" w:sz="0" w:space="0" w:color="auto"/>
        <w:bottom w:val="none" w:sz="0" w:space="0" w:color="auto"/>
        <w:right w:val="none" w:sz="0" w:space="0" w:color="auto"/>
      </w:divBdr>
    </w:div>
    <w:div w:id="812916303">
      <w:bodyDiv w:val="1"/>
      <w:marLeft w:val="0"/>
      <w:marRight w:val="0"/>
      <w:marTop w:val="0"/>
      <w:marBottom w:val="0"/>
      <w:divBdr>
        <w:top w:val="none" w:sz="0" w:space="0" w:color="auto"/>
        <w:left w:val="none" w:sz="0" w:space="0" w:color="auto"/>
        <w:bottom w:val="none" w:sz="0" w:space="0" w:color="auto"/>
        <w:right w:val="none" w:sz="0" w:space="0" w:color="auto"/>
      </w:divBdr>
    </w:div>
    <w:div w:id="971904946">
      <w:bodyDiv w:val="1"/>
      <w:marLeft w:val="0"/>
      <w:marRight w:val="0"/>
      <w:marTop w:val="0"/>
      <w:marBottom w:val="0"/>
      <w:divBdr>
        <w:top w:val="none" w:sz="0" w:space="0" w:color="auto"/>
        <w:left w:val="none" w:sz="0" w:space="0" w:color="auto"/>
        <w:bottom w:val="none" w:sz="0" w:space="0" w:color="auto"/>
        <w:right w:val="none" w:sz="0" w:space="0" w:color="auto"/>
      </w:divBdr>
    </w:div>
    <w:div w:id="1070225617">
      <w:bodyDiv w:val="1"/>
      <w:marLeft w:val="0"/>
      <w:marRight w:val="0"/>
      <w:marTop w:val="0"/>
      <w:marBottom w:val="0"/>
      <w:divBdr>
        <w:top w:val="none" w:sz="0" w:space="0" w:color="auto"/>
        <w:left w:val="none" w:sz="0" w:space="0" w:color="auto"/>
        <w:bottom w:val="none" w:sz="0" w:space="0" w:color="auto"/>
        <w:right w:val="none" w:sz="0" w:space="0" w:color="auto"/>
      </w:divBdr>
    </w:div>
    <w:div w:id="1329097795">
      <w:bodyDiv w:val="1"/>
      <w:marLeft w:val="0"/>
      <w:marRight w:val="0"/>
      <w:marTop w:val="0"/>
      <w:marBottom w:val="0"/>
      <w:divBdr>
        <w:top w:val="none" w:sz="0" w:space="0" w:color="auto"/>
        <w:left w:val="none" w:sz="0" w:space="0" w:color="auto"/>
        <w:bottom w:val="none" w:sz="0" w:space="0" w:color="auto"/>
        <w:right w:val="none" w:sz="0" w:space="0" w:color="auto"/>
      </w:divBdr>
    </w:div>
    <w:div w:id="1348947842">
      <w:bodyDiv w:val="1"/>
      <w:marLeft w:val="0"/>
      <w:marRight w:val="0"/>
      <w:marTop w:val="0"/>
      <w:marBottom w:val="0"/>
      <w:divBdr>
        <w:top w:val="none" w:sz="0" w:space="0" w:color="auto"/>
        <w:left w:val="none" w:sz="0" w:space="0" w:color="auto"/>
        <w:bottom w:val="none" w:sz="0" w:space="0" w:color="auto"/>
        <w:right w:val="none" w:sz="0" w:space="0" w:color="auto"/>
      </w:divBdr>
    </w:div>
    <w:div w:id="18938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0A3C6-35AD-4F81-BAD9-2CC34C99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LDM2</dc:creator>
  <cp:lastModifiedBy>Valued Customer</cp:lastModifiedBy>
  <cp:revision>81</cp:revision>
  <cp:lastPrinted>2017-09-05T07:01:00Z</cp:lastPrinted>
  <dcterms:created xsi:type="dcterms:W3CDTF">2018-01-16T09:12:00Z</dcterms:created>
  <dcterms:modified xsi:type="dcterms:W3CDTF">2018-10-16T06:17:00Z</dcterms:modified>
</cp:coreProperties>
</file>